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27" w:rsidRPr="006A43DD" w:rsidRDefault="00F451B9">
      <w:pPr>
        <w:rPr>
          <w:b/>
        </w:rPr>
      </w:pPr>
      <w:r w:rsidRPr="006A43DD">
        <w:rPr>
          <w:b/>
        </w:rPr>
        <w:t xml:space="preserve">Minutes: IEEE-SA P1666.1 </w:t>
      </w:r>
      <w:proofErr w:type="spellStart"/>
      <w:r w:rsidRPr="006A43DD">
        <w:rPr>
          <w:b/>
        </w:rPr>
        <w:t>SystemC</w:t>
      </w:r>
      <w:proofErr w:type="spellEnd"/>
      <w:r w:rsidRPr="006A43DD">
        <w:rPr>
          <w:b/>
        </w:rPr>
        <w:t xml:space="preserve"> AMS extensions Working Group meeting</w:t>
      </w:r>
    </w:p>
    <w:p w:rsidR="00F451B9" w:rsidRDefault="00F451B9">
      <w:r w:rsidRPr="00F451B9">
        <w:rPr>
          <w:b/>
        </w:rPr>
        <w:t>Date &amp; Time:</w:t>
      </w:r>
      <w:r>
        <w:t xml:space="preserve"> November 3, 2014, 17:00 CET</w:t>
      </w:r>
    </w:p>
    <w:p w:rsidR="00F451B9" w:rsidRDefault="003C57DE">
      <w:r>
        <w:t>Minutes taken by Martin Barnasconi</w:t>
      </w:r>
    </w:p>
    <w:p w:rsidR="003C57DE" w:rsidRDefault="003C57DE"/>
    <w:p w:rsidR="00F451B9" w:rsidRPr="00F451B9" w:rsidRDefault="00F451B9">
      <w:pPr>
        <w:rPr>
          <w:b/>
        </w:rPr>
      </w:pPr>
      <w:r w:rsidRPr="00F451B9">
        <w:rPr>
          <w:b/>
        </w:rPr>
        <w:t>Attendees:</w:t>
      </w:r>
    </w:p>
    <w:p w:rsidR="00F451B9" w:rsidRPr="00F451B9" w:rsidRDefault="00F451B9" w:rsidP="00F451B9">
      <w:r w:rsidRPr="00F451B9">
        <w:t xml:space="preserve">Sumit Adhikari, NXP Semiconductors </w:t>
      </w:r>
    </w:p>
    <w:p w:rsidR="00F451B9" w:rsidRPr="00F451B9" w:rsidRDefault="00F451B9" w:rsidP="00F451B9">
      <w:r w:rsidRPr="00F451B9">
        <w:t xml:space="preserve">Martin Barnasconi, NXP Semiconductors </w:t>
      </w:r>
    </w:p>
    <w:p w:rsidR="00F451B9" w:rsidRPr="00F451B9" w:rsidRDefault="00F451B9" w:rsidP="00F451B9">
      <w:pPr>
        <w:rPr>
          <w:lang w:val="nl-NL"/>
        </w:rPr>
      </w:pPr>
      <w:r w:rsidRPr="00F451B9">
        <w:rPr>
          <w:lang w:val="nl-NL"/>
        </w:rPr>
        <w:t xml:space="preserve">Fabio Cenni, </w:t>
      </w:r>
      <w:proofErr w:type="spellStart"/>
      <w:r w:rsidRPr="00F451B9">
        <w:rPr>
          <w:lang w:val="nl-NL"/>
        </w:rPr>
        <w:t>STMicroelectronics</w:t>
      </w:r>
      <w:proofErr w:type="spellEnd"/>
      <w:r w:rsidRPr="00F451B9">
        <w:rPr>
          <w:lang w:val="nl-NL"/>
        </w:rPr>
        <w:t xml:space="preserve"> </w:t>
      </w:r>
    </w:p>
    <w:p w:rsidR="00F451B9" w:rsidRPr="00F451B9" w:rsidRDefault="00F451B9" w:rsidP="00F451B9">
      <w:pPr>
        <w:rPr>
          <w:lang w:val="nl-NL"/>
        </w:rPr>
      </w:pPr>
      <w:r w:rsidRPr="00F451B9">
        <w:rPr>
          <w:lang w:val="nl-NL"/>
        </w:rPr>
        <w:t xml:space="preserve">Karsten Einwich, Fraunhofer IIS/EAS </w:t>
      </w:r>
    </w:p>
    <w:p w:rsidR="00F451B9" w:rsidRPr="00F451B9" w:rsidRDefault="00F451B9" w:rsidP="00F451B9">
      <w:r w:rsidRPr="00F451B9">
        <w:t xml:space="preserve">Paul Floyd, </w:t>
      </w:r>
      <w:proofErr w:type="spellStart"/>
      <w:r w:rsidRPr="00F451B9">
        <w:t>Atrenta</w:t>
      </w:r>
      <w:proofErr w:type="spellEnd"/>
      <w:r w:rsidRPr="00F451B9">
        <w:t xml:space="preserve"> Inc. </w:t>
      </w:r>
    </w:p>
    <w:p w:rsidR="00F451B9" w:rsidRPr="00F451B9" w:rsidRDefault="00F451B9" w:rsidP="00F451B9">
      <w:r w:rsidRPr="00F451B9">
        <w:t xml:space="preserve">Olivier Guillaume, STMicroelectronics </w:t>
      </w:r>
    </w:p>
    <w:p w:rsidR="00F451B9" w:rsidRPr="00F451B9" w:rsidRDefault="00F451B9" w:rsidP="00F451B9">
      <w:r w:rsidRPr="00F451B9">
        <w:t xml:space="preserve">Mladen Nizic, Cadence Design Systems </w:t>
      </w:r>
    </w:p>
    <w:p w:rsidR="00F451B9" w:rsidRPr="00F451B9" w:rsidRDefault="00F451B9" w:rsidP="00F451B9">
      <w:proofErr w:type="spellStart"/>
      <w:r w:rsidRPr="00F451B9">
        <w:t>Tejinder</w:t>
      </w:r>
      <w:proofErr w:type="spellEnd"/>
      <w:r w:rsidRPr="00F451B9">
        <w:t xml:space="preserve"> Singh*</w:t>
      </w:r>
    </w:p>
    <w:p w:rsidR="00F451B9" w:rsidRDefault="00F451B9" w:rsidP="00F451B9">
      <w:pPr>
        <w:tabs>
          <w:tab w:val="left" w:pos="2625"/>
        </w:tabs>
      </w:pPr>
      <w:proofErr w:type="spellStart"/>
      <w:r w:rsidRPr="00F451B9">
        <w:t>Kalum</w:t>
      </w:r>
      <w:proofErr w:type="spellEnd"/>
      <w:r w:rsidRPr="00F451B9">
        <w:t xml:space="preserve"> </w:t>
      </w:r>
      <w:proofErr w:type="spellStart"/>
      <w:r w:rsidRPr="00F451B9">
        <w:t>Udagepola</w:t>
      </w:r>
      <w:proofErr w:type="spellEnd"/>
      <w:r w:rsidRPr="00F451B9">
        <w:t>*</w:t>
      </w:r>
      <w:r>
        <w:tab/>
      </w:r>
    </w:p>
    <w:p w:rsidR="00F451B9" w:rsidRDefault="00F451B9">
      <w:r>
        <w:t>(*Individual IEEE membership</w:t>
      </w:r>
      <w:r w:rsidR="001A2294">
        <w:t xml:space="preserve"> – observer for single meeting</w:t>
      </w:r>
      <w:r w:rsidR="00614C9B">
        <w:t xml:space="preserve"> only</w:t>
      </w:r>
      <w:r>
        <w:t>)</w:t>
      </w:r>
    </w:p>
    <w:p w:rsidR="00F451B9" w:rsidRDefault="00F451B9" w:rsidP="00F451B9">
      <w:pPr>
        <w:rPr>
          <w:b/>
        </w:rPr>
      </w:pPr>
    </w:p>
    <w:p w:rsidR="00F451B9" w:rsidRPr="00F451B9" w:rsidRDefault="00F451B9" w:rsidP="00F451B9">
      <w:pPr>
        <w:rPr>
          <w:b/>
        </w:rPr>
      </w:pPr>
      <w:r w:rsidRPr="00F451B9">
        <w:rPr>
          <w:b/>
        </w:rPr>
        <w:t>Agenda</w:t>
      </w:r>
    </w:p>
    <w:p w:rsidR="00F451B9" w:rsidRDefault="00F451B9" w:rsidP="00F451B9">
      <w:r>
        <w:t>1. Call to order</w:t>
      </w:r>
    </w:p>
    <w:p w:rsidR="00F451B9" w:rsidRDefault="00F451B9" w:rsidP="00F451B9">
      <w:r>
        <w:t>2. Roll call</w:t>
      </w:r>
    </w:p>
    <w:p w:rsidR="00F451B9" w:rsidRDefault="00F451B9" w:rsidP="00F451B9">
      <w:r>
        <w:t>3. IEEE-SA patent policy and call for patents</w:t>
      </w:r>
    </w:p>
    <w:p w:rsidR="00F451B9" w:rsidRDefault="00F451B9" w:rsidP="00F451B9">
      <w:r>
        <w:t>4. Approval of agenda</w:t>
      </w:r>
    </w:p>
    <w:p w:rsidR="00F451B9" w:rsidRDefault="00F451B9" w:rsidP="00F451B9">
      <w:r>
        <w:t>5. Approval of previous meeting minutes</w:t>
      </w:r>
    </w:p>
    <w:p w:rsidR="00F451B9" w:rsidRDefault="00F451B9" w:rsidP="00F451B9">
      <w:r>
        <w:t>6. Introduction of P1666.1: objectives, scope, PAR</w:t>
      </w:r>
    </w:p>
    <w:p w:rsidR="00F451B9" w:rsidRDefault="00F451B9" w:rsidP="00F451B9">
      <w:r>
        <w:t xml:space="preserve">7. Working group </w:t>
      </w:r>
      <w:proofErr w:type="spellStart"/>
      <w:r>
        <w:t>twiki</w:t>
      </w:r>
      <w:proofErr w:type="spellEnd"/>
      <w:r>
        <w:t xml:space="preserve"> introduction</w:t>
      </w:r>
    </w:p>
    <w:p w:rsidR="00F451B9" w:rsidRDefault="00F451B9" w:rsidP="00F451B9">
      <w:r>
        <w:t>8. P1666.1 P&amp;P</w:t>
      </w:r>
    </w:p>
    <w:p w:rsidR="00F451B9" w:rsidRDefault="00F451B9" w:rsidP="00F451B9">
      <w:r>
        <w:t xml:space="preserve">9. Call for Officer </w:t>
      </w:r>
      <w:proofErr w:type="gramStart"/>
      <w:r>
        <w:t>nominations</w:t>
      </w:r>
      <w:proofErr w:type="gramEnd"/>
      <w:r>
        <w:t xml:space="preserve"> (Chair + Secretary)</w:t>
      </w:r>
    </w:p>
    <w:p w:rsidR="00F451B9" w:rsidRDefault="00F451B9" w:rsidP="00F451B9">
      <w:r>
        <w:t>10. Next meeting: December 1, 2014 at 17:00 CEST</w:t>
      </w:r>
    </w:p>
    <w:p w:rsidR="00F451B9" w:rsidRDefault="00F451B9" w:rsidP="00F451B9">
      <w:r>
        <w:t>11. AOB</w:t>
      </w:r>
    </w:p>
    <w:p w:rsidR="00F451B9" w:rsidRDefault="00F451B9" w:rsidP="00F451B9">
      <w:r>
        <w:t>12. Adjournment</w:t>
      </w:r>
    </w:p>
    <w:p w:rsidR="00F451B9" w:rsidRDefault="00F451B9">
      <w:pPr>
        <w:rPr>
          <w:b/>
        </w:rPr>
      </w:pPr>
    </w:p>
    <w:p w:rsidR="00BF6235" w:rsidRDefault="00BF6235">
      <w:pPr>
        <w:rPr>
          <w:b/>
        </w:rPr>
      </w:pPr>
      <w:r>
        <w:rPr>
          <w:b/>
        </w:rPr>
        <w:br w:type="page"/>
      </w:r>
    </w:p>
    <w:p w:rsidR="00F451B9" w:rsidRPr="00F451B9" w:rsidRDefault="001A2294">
      <w:pPr>
        <w:rPr>
          <w:b/>
        </w:rPr>
      </w:pPr>
      <w:r>
        <w:rPr>
          <w:b/>
        </w:rPr>
        <w:lastRenderedPageBreak/>
        <w:t xml:space="preserve">1. </w:t>
      </w:r>
      <w:r w:rsidR="00F451B9" w:rsidRPr="00F451B9">
        <w:rPr>
          <w:b/>
        </w:rPr>
        <w:t>Call to order</w:t>
      </w:r>
    </w:p>
    <w:p w:rsidR="00F451B9" w:rsidRDefault="00F451B9">
      <w:r>
        <w:t>Martin opens the meeting and welcomes the participants.</w:t>
      </w:r>
    </w:p>
    <w:p w:rsidR="00F451B9" w:rsidRPr="00F451B9" w:rsidRDefault="001A2294">
      <w:pPr>
        <w:rPr>
          <w:b/>
        </w:rPr>
      </w:pPr>
      <w:proofErr w:type="gramStart"/>
      <w:r>
        <w:rPr>
          <w:b/>
        </w:rPr>
        <w:t>2.</w:t>
      </w:r>
      <w:r w:rsidR="00F451B9" w:rsidRPr="00F451B9">
        <w:rPr>
          <w:b/>
        </w:rPr>
        <w:t>Roll</w:t>
      </w:r>
      <w:proofErr w:type="gramEnd"/>
      <w:r w:rsidR="00F451B9" w:rsidRPr="00F451B9">
        <w:rPr>
          <w:b/>
        </w:rPr>
        <w:t xml:space="preserve"> call</w:t>
      </w:r>
    </w:p>
    <w:p w:rsidR="00F451B9" w:rsidRDefault="001A2294" w:rsidP="001A2294">
      <w:pPr>
        <w:pStyle w:val="ListParagraph"/>
        <w:numPr>
          <w:ilvl w:val="0"/>
          <w:numId w:val="1"/>
        </w:numPr>
      </w:pPr>
      <w:r>
        <w:t xml:space="preserve">Companies present: NXP, ST, </w:t>
      </w:r>
      <w:proofErr w:type="spellStart"/>
      <w:r>
        <w:t>Fraunhofer</w:t>
      </w:r>
      <w:proofErr w:type="spellEnd"/>
      <w:r>
        <w:t xml:space="preserve">, Cadence, </w:t>
      </w:r>
      <w:proofErr w:type="spellStart"/>
      <w:proofErr w:type="gramStart"/>
      <w:r>
        <w:t>Atrenta</w:t>
      </w:r>
      <w:proofErr w:type="spellEnd"/>
      <w:proofErr w:type="gramEnd"/>
      <w:r w:rsidR="00B821DE">
        <w:t>.</w:t>
      </w:r>
    </w:p>
    <w:p w:rsidR="001A2294" w:rsidRPr="001A2294" w:rsidRDefault="001A2294" w:rsidP="001A2294">
      <w:pPr>
        <w:rPr>
          <w:b/>
        </w:rPr>
      </w:pPr>
      <w:r w:rsidRPr="001A2294">
        <w:rPr>
          <w:b/>
        </w:rPr>
        <w:t>3. IEEE-SA patent policy and call for patents</w:t>
      </w:r>
    </w:p>
    <w:p w:rsidR="001A2294" w:rsidRDefault="001A2294" w:rsidP="001A2294">
      <w:pPr>
        <w:pStyle w:val="ListParagraph"/>
        <w:numPr>
          <w:ilvl w:val="0"/>
          <w:numId w:val="1"/>
        </w:numPr>
      </w:pPr>
      <w:r>
        <w:t xml:space="preserve">Martin presents slides 1-4 of the </w:t>
      </w:r>
      <w:r w:rsidRPr="001A2294">
        <w:t>IEEE patent policy:</w:t>
      </w:r>
      <w:r>
        <w:t xml:space="preserve"> </w:t>
      </w:r>
      <w:hyperlink r:id="rId5" w:history="1">
        <w:r w:rsidRPr="00554AAA">
          <w:rPr>
            <w:rStyle w:val="Hyperlink"/>
          </w:rPr>
          <w:t>http://standards.ieee.org/board/pat/pat-slideset.pdf</w:t>
        </w:r>
      </w:hyperlink>
    </w:p>
    <w:p w:rsidR="004C03F6" w:rsidRDefault="004C03F6" w:rsidP="001A2294">
      <w:pPr>
        <w:pStyle w:val="ListParagraph"/>
        <w:numPr>
          <w:ilvl w:val="0"/>
          <w:numId w:val="1"/>
        </w:numPr>
      </w:pPr>
      <w:r>
        <w:t>Please study the IEEE-SA patent policy and patent related links:</w:t>
      </w:r>
    </w:p>
    <w:p w:rsidR="004C03F6" w:rsidRDefault="004C03F6" w:rsidP="006F41DE">
      <w:pPr>
        <w:pStyle w:val="ListParagraph"/>
        <w:numPr>
          <w:ilvl w:val="0"/>
          <w:numId w:val="1"/>
        </w:numPr>
      </w:pPr>
      <w:r>
        <w:t xml:space="preserve">IEEE-SA Standards Boards Bylaws: </w:t>
      </w:r>
      <w:hyperlink r:id="rId6" w:anchor="6" w:history="1">
        <w:r w:rsidRPr="00554AAA">
          <w:rPr>
            <w:rStyle w:val="Hyperlink"/>
          </w:rPr>
          <w:t>http://standards.ieee.org/develop/policies/bylaws/sect6-7.html#6</w:t>
        </w:r>
      </w:hyperlink>
    </w:p>
    <w:p w:rsidR="004C03F6" w:rsidRDefault="004C03F6" w:rsidP="005448F7">
      <w:pPr>
        <w:pStyle w:val="ListParagraph"/>
        <w:numPr>
          <w:ilvl w:val="0"/>
          <w:numId w:val="1"/>
        </w:numPr>
      </w:pPr>
      <w:r>
        <w:t xml:space="preserve">IEEE-SA Standards Board Operations Manual: </w:t>
      </w:r>
      <w:hyperlink r:id="rId7" w:anchor="6.3" w:history="1">
        <w:r w:rsidRPr="00554AAA">
          <w:rPr>
            <w:rStyle w:val="Hyperlink"/>
          </w:rPr>
          <w:t>http://standards.ieee.org/develop/policies/opman/sect6.html#6.3</w:t>
        </w:r>
      </w:hyperlink>
    </w:p>
    <w:p w:rsidR="004C03F6" w:rsidRDefault="004C03F6" w:rsidP="004460AB">
      <w:pPr>
        <w:pStyle w:val="ListParagraph"/>
        <w:numPr>
          <w:ilvl w:val="0"/>
          <w:numId w:val="1"/>
        </w:numPr>
      </w:pPr>
      <w:r>
        <w:t xml:space="preserve">Material about the patent policy: </w:t>
      </w:r>
      <w:hyperlink r:id="rId8" w:history="1">
        <w:r w:rsidRPr="00554AAA">
          <w:rPr>
            <w:rStyle w:val="Hyperlink"/>
          </w:rPr>
          <w:t>http://standards.ieee.org/about/sasb/patcom/materials.html</w:t>
        </w:r>
      </w:hyperlink>
    </w:p>
    <w:p w:rsidR="004C03F6" w:rsidRPr="00C45DFE" w:rsidRDefault="004C03F6" w:rsidP="00C45DFE">
      <w:pPr>
        <w:rPr>
          <w:i/>
        </w:rPr>
      </w:pPr>
      <w:r w:rsidRPr="00C45DFE">
        <w:rPr>
          <w:i/>
        </w:rPr>
        <w:t>Call for Potentially Essential Patents</w:t>
      </w:r>
    </w:p>
    <w:p w:rsidR="004C03F6" w:rsidRDefault="004C03F6" w:rsidP="004C03F6">
      <w:pPr>
        <w:pStyle w:val="ListParagraph"/>
      </w:pPr>
      <w:r>
        <w:t xml:space="preserve">None of the participants is </w:t>
      </w:r>
      <w:r w:rsidRPr="004C03F6">
        <w:t xml:space="preserve">personally aware of the holder of any patent claims that are potentially essential to implementation of </w:t>
      </w:r>
      <w:r>
        <w:t xml:space="preserve">the </w:t>
      </w:r>
      <w:proofErr w:type="spellStart"/>
      <w:r>
        <w:t>SystemC</w:t>
      </w:r>
      <w:proofErr w:type="spellEnd"/>
      <w:r>
        <w:t xml:space="preserve"> AMS standard.</w:t>
      </w:r>
    </w:p>
    <w:p w:rsidR="00C45DFE" w:rsidRDefault="00C45DFE" w:rsidP="00C45DFE">
      <w:r>
        <w:t>Q/Sumit: What if I am not aware of any existing patents?</w:t>
      </w:r>
    </w:p>
    <w:p w:rsidR="00C45DFE" w:rsidRDefault="00C45DFE" w:rsidP="00C45DFE">
      <w:r>
        <w:t xml:space="preserve">A/Martin: It is important to be aware of patents which </w:t>
      </w:r>
      <w:r w:rsidR="00C542FA">
        <w:t xml:space="preserve">are </w:t>
      </w:r>
      <w:r>
        <w:t xml:space="preserve">related to </w:t>
      </w:r>
      <w:r w:rsidR="00C542FA">
        <w:t>this</w:t>
      </w:r>
      <w:r>
        <w:t xml:space="preserve"> standards development, and inform the team and chair if there are related patents. In </w:t>
      </w:r>
      <w:r w:rsidR="00162D9C">
        <w:t xml:space="preserve">such </w:t>
      </w:r>
      <w:r>
        <w:t>case</w:t>
      </w:r>
      <w:bookmarkStart w:id="0" w:name="_GoBack"/>
      <w:bookmarkEnd w:id="0"/>
      <w:r>
        <w:t>, we need to take proper measures (e.g. get a</w:t>
      </w:r>
      <w:r w:rsidRPr="00C45DFE">
        <w:t xml:space="preserve"> </w:t>
      </w:r>
      <w:r>
        <w:t xml:space="preserve">Letter of Assurance </w:t>
      </w:r>
      <w:r w:rsidRPr="00C45DFE">
        <w:t>to be submitted</w:t>
      </w:r>
      <w:r>
        <w:t>).</w:t>
      </w:r>
    </w:p>
    <w:p w:rsidR="004C03F6" w:rsidRPr="007702B1" w:rsidRDefault="004C03F6" w:rsidP="004C03F6">
      <w:pPr>
        <w:rPr>
          <w:b/>
        </w:rPr>
      </w:pPr>
      <w:r w:rsidRPr="007702B1">
        <w:rPr>
          <w:b/>
        </w:rPr>
        <w:t>4.</w:t>
      </w:r>
      <w:r w:rsidR="008D51A9" w:rsidRPr="007702B1">
        <w:rPr>
          <w:b/>
        </w:rPr>
        <w:t xml:space="preserve"> Approval of the agenda</w:t>
      </w:r>
    </w:p>
    <w:p w:rsidR="001B7303" w:rsidRDefault="008D51A9" w:rsidP="004C03F6">
      <w:r>
        <w:t xml:space="preserve">Motion to approve the minutes by </w:t>
      </w:r>
      <w:r w:rsidRPr="00F451B9">
        <w:t>Sumit</w:t>
      </w:r>
      <w:r>
        <w:t xml:space="preserve">. Second: </w:t>
      </w:r>
      <w:r w:rsidRPr="00F451B9">
        <w:t>Olivier</w:t>
      </w:r>
      <w:r>
        <w:t xml:space="preserve">. </w:t>
      </w:r>
    </w:p>
    <w:p w:rsidR="008D51A9" w:rsidRDefault="008D51A9" w:rsidP="004C03F6">
      <w:r>
        <w:t>Agenda approved.</w:t>
      </w:r>
    </w:p>
    <w:p w:rsidR="00531A0C" w:rsidRPr="00531A0C" w:rsidRDefault="00531A0C" w:rsidP="00531A0C">
      <w:pPr>
        <w:rPr>
          <w:b/>
        </w:rPr>
      </w:pPr>
      <w:r w:rsidRPr="00531A0C">
        <w:rPr>
          <w:b/>
        </w:rPr>
        <w:t>5. Approval of previous meeting minutes</w:t>
      </w:r>
    </w:p>
    <w:p w:rsidR="008D51A9" w:rsidRDefault="00531A0C" w:rsidP="004C03F6">
      <w:r>
        <w:t>This is the first meeting, hence no meeting minutes which need approval.</w:t>
      </w:r>
    </w:p>
    <w:p w:rsidR="00531A0C" w:rsidRPr="00805CE1" w:rsidRDefault="00531A0C" w:rsidP="00531A0C">
      <w:pPr>
        <w:rPr>
          <w:b/>
        </w:rPr>
      </w:pPr>
      <w:r w:rsidRPr="00805CE1">
        <w:rPr>
          <w:b/>
        </w:rPr>
        <w:t>6. Introduction of P1666.1: objectives, scope, PAR</w:t>
      </w:r>
    </w:p>
    <w:p w:rsidR="00805CE1" w:rsidRPr="00805CE1" w:rsidRDefault="00805CE1" w:rsidP="00801EF7">
      <w:pPr>
        <w:pStyle w:val="ListParagraph"/>
        <w:numPr>
          <w:ilvl w:val="0"/>
          <w:numId w:val="4"/>
        </w:numPr>
      </w:pPr>
      <w:r w:rsidRPr="00805CE1">
        <w:t>Objective of the P1666.1 Working Group</w:t>
      </w:r>
      <w:r w:rsidR="00801EF7">
        <w:t xml:space="preserve">: </w:t>
      </w:r>
      <w:r w:rsidRPr="00805CE1">
        <w:t xml:space="preserve">Standardize the </w:t>
      </w:r>
      <w:proofErr w:type="spellStart"/>
      <w:r w:rsidRPr="00805CE1">
        <w:t>Analog</w:t>
      </w:r>
      <w:proofErr w:type="spellEnd"/>
      <w:r w:rsidRPr="00805CE1">
        <w:t xml:space="preserve">/Mixed-Signal (AMS) extensions for </w:t>
      </w:r>
      <w:proofErr w:type="spellStart"/>
      <w:r w:rsidRPr="00805CE1">
        <w:t>SystemC</w:t>
      </w:r>
      <w:proofErr w:type="spellEnd"/>
      <w:r w:rsidRPr="00805CE1">
        <w:t xml:space="preserve"> as an ANSI standard C++ class library for system and hardware design including </w:t>
      </w:r>
      <w:proofErr w:type="spellStart"/>
      <w:r w:rsidRPr="00805CE1">
        <w:t>analog</w:t>
      </w:r>
      <w:proofErr w:type="spellEnd"/>
      <w:r w:rsidRPr="00805CE1">
        <w:t>/mixed-signal elements</w:t>
      </w:r>
    </w:p>
    <w:p w:rsidR="00531A0C" w:rsidRPr="00801EF7" w:rsidRDefault="00805CE1" w:rsidP="00801EF7">
      <w:pPr>
        <w:numPr>
          <w:ilvl w:val="1"/>
          <w:numId w:val="2"/>
        </w:numPr>
        <w:rPr>
          <w:lang w:val="en-US"/>
        </w:rPr>
      </w:pPr>
      <w:r w:rsidRPr="00801EF7">
        <w:rPr>
          <w:lang w:val="en-US"/>
        </w:rPr>
        <w:t xml:space="preserve">Standardization to result in the delivery of the </w:t>
      </w:r>
      <w:proofErr w:type="spellStart"/>
      <w:r w:rsidRPr="00801EF7">
        <w:rPr>
          <w:lang w:val="en-US"/>
        </w:rPr>
        <w:t>SystemC</w:t>
      </w:r>
      <w:proofErr w:type="spellEnd"/>
      <w:r w:rsidRPr="00801EF7">
        <w:rPr>
          <w:lang w:val="en-US"/>
        </w:rPr>
        <w:t xml:space="preserve"> Analog/Mixed-Signal (AMS) extensions Language Reference Manual (LRM)</w:t>
      </w:r>
    </w:p>
    <w:p w:rsidR="003367BF" w:rsidRPr="00805CE1" w:rsidRDefault="00BF6235" w:rsidP="00805CE1">
      <w:pPr>
        <w:numPr>
          <w:ilvl w:val="0"/>
          <w:numId w:val="2"/>
        </w:numPr>
      </w:pPr>
      <w:r w:rsidRPr="00805CE1">
        <w:t xml:space="preserve">The </w:t>
      </w:r>
      <w:r w:rsidRPr="00805CE1">
        <w:rPr>
          <w:lang w:val="en-US"/>
        </w:rPr>
        <w:t>IEEE Design Automation Standards Committee (DASC) approved the Project Authorization Request (PAR) on December 11, 2013</w:t>
      </w:r>
      <w:r w:rsidRPr="00805CE1">
        <w:rPr>
          <w:lang w:val="en-US"/>
        </w:rPr>
        <w:br/>
      </w:r>
      <w:hyperlink r:id="rId9" w:history="1">
        <w:r w:rsidRPr="00805CE1">
          <w:rPr>
            <w:rStyle w:val="Hyperlink"/>
            <w:lang w:val="en-US"/>
          </w:rPr>
          <w:t>http://</w:t>
        </w:r>
      </w:hyperlink>
      <w:hyperlink r:id="rId10" w:history="1">
        <w:r w:rsidRPr="00805CE1">
          <w:rPr>
            <w:rStyle w:val="Hyperlink"/>
            <w:lang w:val="en-US"/>
          </w:rPr>
          <w:t>www.eda.org/twiki/pub/P16661/WebHome/P1666_1_PAR_Detail_Approved.pdf</w:t>
        </w:r>
      </w:hyperlink>
    </w:p>
    <w:p w:rsidR="003367BF" w:rsidRPr="00805CE1" w:rsidRDefault="00BF6235" w:rsidP="00D5214C">
      <w:pPr>
        <w:numPr>
          <w:ilvl w:val="0"/>
          <w:numId w:val="2"/>
        </w:numPr>
      </w:pPr>
      <w:r w:rsidRPr="00D5214C">
        <w:rPr>
          <w:lang w:val="en-US"/>
        </w:rPr>
        <w:t xml:space="preserve">The P1666.1 Working Group </w:t>
      </w:r>
      <w:r w:rsidRPr="00805CE1">
        <w:t>Policies and Procedures (P&amp;P) will be derived from the IEEE-SA P&amp;P</w:t>
      </w:r>
      <w:r w:rsidR="00D5214C">
        <w:t xml:space="preserve">. The </w:t>
      </w:r>
      <w:r w:rsidRPr="00805CE1">
        <w:t>DASC will approve these P&amp;P in the coming month</w:t>
      </w:r>
    </w:p>
    <w:p w:rsidR="003367BF" w:rsidRPr="00805CE1" w:rsidRDefault="00BF6235" w:rsidP="00805CE1">
      <w:pPr>
        <w:numPr>
          <w:ilvl w:val="0"/>
          <w:numId w:val="2"/>
        </w:numPr>
      </w:pPr>
      <w:r w:rsidRPr="00805CE1">
        <w:lastRenderedPageBreak/>
        <w:t>The P1666.1 is an entity based working group</w:t>
      </w:r>
    </w:p>
    <w:p w:rsidR="003367BF" w:rsidRPr="00805CE1" w:rsidRDefault="00BF6235" w:rsidP="00805CE1">
      <w:pPr>
        <w:numPr>
          <w:ilvl w:val="1"/>
          <w:numId w:val="2"/>
        </w:numPr>
      </w:pPr>
      <w:r w:rsidRPr="00805CE1">
        <w:rPr>
          <w:lang w:val="en-US"/>
        </w:rPr>
        <w:t>Entities, i.e., organizations, that are Corporate  members of the IEEE SA are eligible to be  voting members of the WG</w:t>
      </w:r>
    </w:p>
    <w:p w:rsidR="003367BF" w:rsidRPr="00805CE1" w:rsidRDefault="00BF6235" w:rsidP="00805CE1">
      <w:pPr>
        <w:numPr>
          <w:ilvl w:val="1"/>
          <w:numId w:val="2"/>
        </w:numPr>
      </w:pPr>
      <w:r w:rsidRPr="00805CE1">
        <w:rPr>
          <w:lang w:val="en-US"/>
        </w:rPr>
        <w:t>Such entities name a DR (designated representative) to represent them in the WG</w:t>
      </w:r>
    </w:p>
    <w:p w:rsidR="003367BF" w:rsidRPr="001D1F1D" w:rsidRDefault="00BF6235" w:rsidP="001D1F1D">
      <w:pPr>
        <w:numPr>
          <w:ilvl w:val="0"/>
          <w:numId w:val="2"/>
        </w:numPr>
      </w:pPr>
      <w:r w:rsidRPr="001D1F1D">
        <w:rPr>
          <w:lang w:val="en-US"/>
        </w:rPr>
        <w:t xml:space="preserve">A </w:t>
      </w:r>
      <w:proofErr w:type="spellStart"/>
      <w:r w:rsidRPr="001D1F1D">
        <w:rPr>
          <w:lang w:val="en-US"/>
        </w:rPr>
        <w:t>SystemC</w:t>
      </w:r>
      <w:proofErr w:type="spellEnd"/>
      <w:r w:rsidRPr="001D1F1D">
        <w:rPr>
          <w:lang w:val="en-US"/>
        </w:rPr>
        <w:t xml:space="preserve"> AMS LRM has been developed in Accellera during the last 8 years. </w:t>
      </w:r>
      <w:proofErr w:type="spellStart"/>
      <w:r w:rsidRPr="001D1F1D">
        <w:rPr>
          <w:lang w:val="en-US"/>
        </w:rPr>
        <w:t>SystemC</w:t>
      </w:r>
      <w:proofErr w:type="spellEnd"/>
      <w:r w:rsidRPr="001D1F1D">
        <w:rPr>
          <w:lang w:val="en-US"/>
        </w:rPr>
        <w:t xml:space="preserve"> AMS 2.0 has been released in March 2013: </w:t>
      </w:r>
      <w:hyperlink r:id="rId11" w:history="1">
        <w:r w:rsidRPr="001D1F1D">
          <w:rPr>
            <w:rStyle w:val="Hyperlink"/>
            <w:lang w:val="en-US"/>
          </w:rPr>
          <w:t>http</w:t>
        </w:r>
      </w:hyperlink>
      <w:hyperlink r:id="rId12" w:history="1">
        <w:r w:rsidRPr="001D1F1D">
          <w:rPr>
            <w:rStyle w:val="Hyperlink"/>
            <w:lang w:val="en-US"/>
          </w:rPr>
          <w:t>://</w:t>
        </w:r>
      </w:hyperlink>
      <w:hyperlink r:id="rId13" w:history="1">
        <w:r w:rsidRPr="001D1F1D">
          <w:rPr>
            <w:rStyle w:val="Hyperlink"/>
            <w:lang w:val="en-US"/>
          </w:rPr>
          <w:t>www.accellera.org/downloads/standards/systemc</w:t>
        </w:r>
      </w:hyperlink>
    </w:p>
    <w:p w:rsidR="003367BF" w:rsidRPr="001D1F1D" w:rsidRDefault="00BF6235" w:rsidP="001D1F1D">
      <w:pPr>
        <w:numPr>
          <w:ilvl w:val="0"/>
          <w:numId w:val="2"/>
        </w:numPr>
      </w:pPr>
      <w:r w:rsidRPr="001D1F1D">
        <w:rPr>
          <w:lang w:val="en-US"/>
        </w:rPr>
        <w:t xml:space="preserve">Accellera is committed to transfer the </w:t>
      </w:r>
      <w:proofErr w:type="spellStart"/>
      <w:r w:rsidRPr="001D1F1D">
        <w:rPr>
          <w:lang w:val="en-US"/>
        </w:rPr>
        <w:t>SystemC</w:t>
      </w:r>
      <w:proofErr w:type="spellEnd"/>
      <w:r w:rsidRPr="001D1F1D">
        <w:rPr>
          <w:lang w:val="en-US"/>
        </w:rPr>
        <w:t xml:space="preserve"> AMS 2.0 LRM and copyrights to IEEE-SA if the Working Group would like to use this work as starting point for the standardization </w:t>
      </w:r>
    </w:p>
    <w:p w:rsidR="003367BF" w:rsidRPr="001D1F1D" w:rsidRDefault="00BF6235" w:rsidP="001D1F1D">
      <w:pPr>
        <w:numPr>
          <w:ilvl w:val="0"/>
          <w:numId w:val="2"/>
        </w:numPr>
      </w:pPr>
      <w:r w:rsidRPr="001D1F1D">
        <w:rPr>
          <w:lang w:val="en-US"/>
        </w:rPr>
        <w:t>Accellera is willing to fund the Technical Writing costs for the LRM updates to make it IEEE compatible</w:t>
      </w:r>
    </w:p>
    <w:p w:rsidR="003367BF" w:rsidRPr="001D1F1D" w:rsidRDefault="00BF6235" w:rsidP="001D1F1D">
      <w:pPr>
        <w:numPr>
          <w:ilvl w:val="1"/>
          <w:numId w:val="2"/>
        </w:numPr>
      </w:pPr>
      <w:r w:rsidRPr="001D1F1D">
        <w:rPr>
          <w:lang w:val="en-US"/>
        </w:rPr>
        <w:t>No additional fees for P1666.1 WG members anticipated</w:t>
      </w:r>
    </w:p>
    <w:p w:rsidR="003367BF" w:rsidRPr="00AF3D1C" w:rsidRDefault="00AF3D1C" w:rsidP="00AF3D1C">
      <w:pPr>
        <w:numPr>
          <w:ilvl w:val="0"/>
          <w:numId w:val="2"/>
        </w:numPr>
      </w:pPr>
      <w:r>
        <w:t xml:space="preserve">Please register on the </w:t>
      </w:r>
      <w:r w:rsidR="00BF6235" w:rsidRPr="00AF3D1C">
        <w:t xml:space="preserve">IEEE-SA </w:t>
      </w:r>
      <w:proofErr w:type="spellStart"/>
      <w:r w:rsidR="00BF6235" w:rsidRPr="00AF3D1C">
        <w:t>myproject</w:t>
      </w:r>
      <w:proofErr w:type="spellEnd"/>
      <w:r w:rsidR="00BF6235" w:rsidRPr="00AF3D1C">
        <w:t xml:space="preserve"> </w:t>
      </w:r>
      <w:r>
        <w:t xml:space="preserve">page </w:t>
      </w:r>
      <w:r w:rsidR="00BF6235" w:rsidRPr="00AF3D1C">
        <w:t xml:space="preserve">and </w:t>
      </w:r>
      <w:r>
        <w:t xml:space="preserve">for </w:t>
      </w:r>
      <w:proofErr w:type="spellStart"/>
      <w:r w:rsidR="00BF6235" w:rsidRPr="00AF3D1C">
        <w:t>Twiki</w:t>
      </w:r>
      <w:proofErr w:type="spellEnd"/>
      <w:r>
        <w:t>. Instructions available via this link:</w:t>
      </w:r>
    </w:p>
    <w:p w:rsidR="003367BF" w:rsidRPr="00AF3D1C" w:rsidRDefault="00162D9C" w:rsidP="00AF3D1C">
      <w:pPr>
        <w:numPr>
          <w:ilvl w:val="1"/>
          <w:numId w:val="2"/>
        </w:numPr>
      </w:pPr>
      <w:hyperlink r:id="rId14" w:history="1">
        <w:r w:rsidR="00BF6235" w:rsidRPr="00AF3D1C">
          <w:rPr>
            <w:rStyle w:val="Hyperlink"/>
          </w:rPr>
          <w:t>http</w:t>
        </w:r>
      </w:hyperlink>
      <w:hyperlink r:id="rId15" w:history="1">
        <w:r w:rsidR="00BF6235" w:rsidRPr="00AF3D1C">
          <w:rPr>
            <w:rStyle w:val="Hyperlink"/>
          </w:rPr>
          <w:t>://</w:t>
        </w:r>
      </w:hyperlink>
      <w:hyperlink r:id="rId16" w:history="1">
        <w:r w:rsidR="00BF6235" w:rsidRPr="00AF3D1C">
          <w:rPr>
            <w:rStyle w:val="Hyperlink"/>
          </w:rPr>
          <w:t>www.eda.org/twiki/bin/view.cgi/P16661/GettingInvolved</w:t>
        </w:r>
      </w:hyperlink>
    </w:p>
    <w:p w:rsidR="004C03F6" w:rsidRDefault="00DB624B" w:rsidP="00805CE1">
      <w:r>
        <w:t>Q/</w:t>
      </w:r>
      <w:r w:rsidR="00C45DFE">
        <w:t xml:space="preserve">Mladen: </w:t>
      </w:r>
      <w:r>
        <w:t xml:space="preserve"> Are we still looking for more participants and member companies from other continents, e.g. from US and Asia?</w:t>
      </w:r>
    </w:p>
    <w:p w:rsidR="008F434A" w:rsidRDefault="00DB624B" w:rsidP="001A2294">
      <w:r>
        <w:t xml:space="preserve">A/Martin: </w:t>
      </w:r>
      <w:r w:rsidR="008F434A">
        <w:t xml:space="preserve">Yes, we are still </w:t>
      </w:r>
      <w:r w:rsidR="008F434A" w:rsidRPr="008F434A">
        <w:t>actively seeking participants for the development of th</w:t>
      </w:r>
      <w:r w:rsidR="008F434A">
        <w:t>is standard</w:t>
      </w:r>
      <w:r w:rsidR="008F434A" w:rsidRPr="008F434A">
        <w:t xml:space="preserve">. </w:t>
      </w:r>
      <w:r w:rsidR="008F434A">
        <w:t>There are some discussions ongoing with end-user companies, but no official participation yet. If any of the current members know organizations which might be interested in this standardization initiative, feel free to forward the link to the wiki page</w:t>
      </w:r>
    </w:p>
    <w:p w:rsidR="00C500F2" w:rsidRPr="009C5226" w:rsidRDefault="00C500F2" w:rsidP="00C500F2">
      <w:pPr>
        <w:rPr>
          <w:b/>
        </w:rPr>
      </w:pPr>
      <w:r w:rsidRPr="009C5226">
        <w:rPr>
          <w:b/>
        </w:rPr>
        <w:t xml:space="preserve">7. Working group </w:t>
      </w:r>
      <w:proofErr w:type="spellStart"/>
      <w:r w:rsidRPr="009C5226">
        <w:rPr>
          <w:b/>
        </w:rPr>
        <w:t>twiki</w:t>
      </w:r>
      <w:proofErr w:type="spellEnd"/>
      <w:r w:rsidRPr="009C5226">
        <w:rPr>
          <w:b/>
        </w:rPr>
        <w:t xml:space="preserve"> introduction</w:t>
      </w:r>
    </w:p>
    <w:p w:rsidR="008F434A" w:rsidRDefault="00C500F2" w:rsidP="009C5226">
      <w:pPr>
        <w:pStyle w:val="ListParagraph"/>
        <w:numPr>
          <w:ilvl w:val="0"/>
          <w:numId w:val="7"/>
        </w:numPr>
      </w:pPr>
      <w:r>
        <w:t xml:space="preserve">The </w:t>
      </w:r>
      <w:proofErr w:type="spellStart"/>
      <w:r w:rsidR="00412C9A">
        <w:t>T</w:t>
      </w:r>
      <w:r>
        <w:t>wiki</w:t>
      </w:r>
      <w:proofErr w:type="spellEnd"/>
      <w:r>
        <w:t xml:space="preserve"> on eda.org will be used as P1666.1 </w:t>
      </w:r>
      <w:proofErr w:type="spellStart"/>
      <w:r>
        <w:t>workarea</w:t>
      </w:r>
      <w:proofErr w:type="spellEnd"/>
      <w:r>
        <w:t>. URL:</w:t>
      </w:r>
      <w:r w:rsidRPr="00C500F2">
        <w:br/>
      </w:r>
      <w:hyperlink r:id="rId17" w:history="1">
        <w:r w:rsidRPr="00554AAA">
          <w:rPr>
            <w:rStyle w:val="Hyperlink"/>
          </w:rPr>
          <w:t>http://www.eda.org/twiki/bin/view.cgi/P16661/WebHome</w:t>
        </w:r>
      </w:hyperlink>
    </w:p>
    <w:p w:rsidR="00C500F2" w:rsidRDefault="00412C9A" w:rsidP="009C5226">
      <w:pPr>
        <w:pStyle w:val="ListParagraph"/>
        <w:numPr>
          <w:ilvl w:val="0"/>
          <w:numId w:val="7"/>
        </w:numPr>
      </w:pPr>
      <w:r>
        <w:t xml:space="preserve">We will also create a member area. Therefore registration to the </w:t>
      </w:r>
      <w:proofErr w:type="spellStart"/>
      <w:r>
        <w:t>Twiki</w:t>
      </w:r>
      <w:proofErr w:type="spellEnd"/>
      <w:r>
        <w:t xml:space="preserve"> is essential</w:t>
      </w:r>
    </w:p>
    <w:p w:rsidR="009C5226" w:rsidRDefault="009C5226" w:rsidP="009C5226">
      <w:pPr>
        <w:pStyle w:val="ListParagraph"/>
        <w:numPr>
          <w:ilvl w:val="0"/>
          <w:numId w:val="7"/>
        </w:numPr>
      </w:pPr>
      <w:r>
        <w:t>An email reflector will become available soon. Martin will inform the team.</w:t>
      </w:r>
    </w:p>
    <w:p w:rsidR="009C5226" w:rsidRPr="009C5226" w:rsidRDefault="009C5226" w:rsidP="009C5226">
      <w:pPr>
        <w:rPr>
          <w:b/>
        </w:rPr>
      </w:pPr>
      <w:r w:rsidRPr="009C5226">
        <w:rPr>
          <w:b/>
        </w:rPr>
        <w:t xml:space="preserve">8. P1666.1 </w:t>
      </w:r>
      <w:r w:rsidR="00735819" w:rsidRPr="009C5226">
        <w:rPr>
          <w:b/>
        </w:rPr>
        <w:t>P</w:t>
      </w:r>
      <w:r w:rsidR="00735819">
        <w:rPr>
          <w:b/>
        </w:rPr>
        <w:t>olicies</w:t>
      </w:r>
      <w:r w:rsidR="0077290A">
        <w:rPr>
          <w:b/>
        </w:rPr>
        <w:t xml:space="preserve"> and procedures (P</w:t>
      </w:r>
      <w:r w:rsidRPr="009C5226">
        <w:rPr>
          <w:b/>
        </w:rPr>
        <w:t>&amp;P</w:t>
      </w:r>
      <w:r w:rsidR="0077290A">
        <w:rPr>
          <w:b/>
        </w:rPr>
        <w:t>)</w:t>
      </w:r>
    </w:p>
    <w:p w:rsidR="009C5226" w:rsidRDefault="009C5226" w:rsidP="009C5226">
      <w:r w:rsidRPr="009C5226">
        <w:t>Policies and procedure will be</w:t>
      </w:r>
      <w:r w:rsidR="00C62C88">
        <w:t>come</w:t>
      </w:r>
      <w:r w:rsidRPr="009C5226">
        <w:t xml:space="preserve"> available after approval of the DASC</w:t>
      </w:r>
      <w:r w:rsidR="00C62C88">
        <w:t>. Document will be presented at the next meeting.</w:t>
      </w:r>
    </w:p>
    <w:p w:rsidR="0077290A" w:rsidRPr="0077290A" w:rsidRDefault="0077290A" w:rsidP="0077290A">
      <w:pPr>
        <w:rPr>
          <w:b/>
        </w:rPr>
      </w:pPr>
      <w:r w:rsidRPr="0077290A">
        <w:rPr>
          <w:b/>
        </w:rPr>
        <w:t xml:space="preserve">9. Call for Officer </w:t>
      </w:r>
      <w:proofErr w:type="gramStart"/>
      <w:r w:rsidRPr="0077290A">
        <w:rPr>
          <w:b/>
        </w:rPr>
        <w:t>nominations</w:t>
      </w:r>
      <w:proofErr w:type="gramEnd"/>
      <w:r w:rsidRPr="0077290A">
        <w:rPr>
          <w:b/>
        </w:rPr>
        <w:t xml:space="preserve"> (Chair + Secretary)</w:t>
      </w:r>
    </w:p>
    <w:p w:rsidR="0077290A" w:rsidRPr="0077290A" w:rsidRDefault="0077290A" w:rsidP="0077290A">
      <w:r>
        <w:t>In line with the upcoming P&amp;P</w:t>
      </w:r>
      <w:r w:rsidR="00735819">
        <w:t>,</w:t>
      </w:r>
      <w:r>
        <w:t xml:space="preserve"> </w:t>
      </w:r>
      <w:r w:rsidR="00735819">
        <w:t xml:space="preserve">having a Chair and Secretary is mandatory. Therefore members can </w:t>
      </w:r>
      <w:proofErr w:type="gramStart"/>
      <w:r w:rsidR="00735819">
        <w:t>be(</w:t>
      </w:r>
      <w:proofErr w:type="gramEnd"/>
      <w:r w:rsidR="00735819">
        <w:t>come) nominated for these Officer roles:</w:t>
      </w:r>
    </w:p>
    <w:p w:rsidR="0077290A" w:rsidRPr="0077290A" w:rsidRDefault="0077290A" w:rsidP="00735819">
      <w:pPr>
        <w:pStyle w:val="ListParagraph"/>
        <w:numPr>
          <w:ilvl w:val="0"/>
          <w:numId w:val="8"/>
        </w:numPr>
      </w:pPr>
      <w:proofErr w:type="spellStart"/>
      <w:r w:rsidRPr="0077290A">
        <w:t>Self nomination</w:t>
      </w:r>
      <w:proofErr w:type="spellEnd"/>
      <w:r w:rsidRPr="0077290A">
        <w:t xml:space="preserve"> is allowed</w:t>
      </w:r>
    </w:p>
    <w:p w:rsidR="0077290A" w:rsidRPr="0077290A" w:rsidRDefault="0077290A" w:rsidP="00735819">
      <w:pPr>
        <w:pStyle w:val="ListParagraph"/>
        <w:numPr>
          <w:ilvl w:val="0"/>
          <w:numId w:val="8"/>
        </w:numPr>
      </w:pPr>
      <w:r w:rsidRPr="0077290A">
        <w:t>Please apply if you are interest in one of these officer roles before Nov 28, 2014</w:t>
      </w:r>
      <w:r w:rsidRPr="0077290A">
        <w:br/>
        <w:t>to the acting chair: martin.barnasconi@nxp.com</w:t>
      </w:r>
    </w:p>
    <w:p w:rsidR="0077290A" w:rsidRPr="0077290A" w:rsidRDefault="0077290A" w:rsidP="00735819">
      <w:pPr>
        <w:pStyle w:val="ListParagraph"/>
        <w:numPr>
          <w:ilvl w:val="0"/>
          <w:numId w:val="8"/>
        </w:numPr>
      </w:pPr>
      <w:r w:rsidRPr="0077290A">
        <w:t>Note - Role of vice chair and treasury are not mandatory (no financial activities planned)</w:t>
      </w:r>
    </w:p>
    <w:p w:rsidR="0077290A" w:rsidRPr="0077290A" w:rsidRDefault="0077290A" w:rsidP="00735819">
      <w:pPr>
        <w:pStyle w:val="ListParagraph"/>
        <w:numPr>
          <w:ilvl w:val="0"/>
          <w:numId w:val="8"/>
        </w:numPr>
      </w:pPr>
      <w:r w:rsidRPr="0077290A">
        <w:t>Conditions to become Chair or Secretary</w:t>
      </w:r>
    </w:p>
    <w:p w:rsidR="0077290A" w:rsidRPr="0077290A" w:rsidRDefault="0077290A" w:rsidP="00735819">
      <w:pPr>
        <w:pStyle w:val="ListParagraph"/>
        <w:numPr>
          <w:ilvl w:val="1"/>
          <w:numId w:val="8"/>
        </w:numPr>
      </w:pPr>
      <w:r w:rsidRPr="0077290A">
        <w:lastRenderedPageBreak/>
        <w:t>Chair: Member need to be IEEE member of any grade and must also be a DR of an entity that is a corporate IEEE-SA member</w:t>
      </w:r>
    </w:p>
    <w:p w:rsidR="0077290A" w:rsidRDefault="0077290A" w:rsidP="00735819">
      <w:pPr>
        <w:pStyle w:val="ListParagraph"/>
        <w:numPr>
          <w:ilvl w:val="1"/>
          <w:numId w:val="8"/>
        </w:numPr>
      </w:pPr>
      <w:r w:rsidRPr="0077290A">
        <w:t>Secretary: Member needs to be a DR of an entity that is a corporate IEEE-SA member (no need to be IEEE member)</w:t>
      </w:r>
    </w:p>
    <w:p w:rsidR="00C8248D" w:rsidRPr="00C8248D" w:rsidRDefault="00C8248D" w:rsidP="00C8248D">
      <w:pPr>
        <w:rPr>
          <w:b/>
        </w:rPr>
      </w:pPr>
      <w:r w:rsidRPr="00C8248D">
        <w:rPr>
          <w:b/>
        </w:rPr>
        <w:t xml:space="preserve">10. Next meeting: </w:t>
      </w:r>
    </w:p>
    <w:p w:rsidR="00C8248D" w:rsidRDefault="00C8248D" w:rsidP="00C8248D">
      <w:pPr>
        <w:pStyle w:val="ListParagraph"/>
        <w:numPr>
          <w:ilvl w:val="0"/>
          <w:numId w:val="9"/>
        </w:numPr>
      </w:pPr>
      <w:r>
        <w:t>Date &amp; Time: December 1, 2014 at 17:00 CEST.</w:t>
      </w:r>
    </w:p>
    <w:p w:rsidR="00C8248D" w:rsidRDefault="00C8248D" w:rsidP="00C8248D">
      <w:pPr>
        <w:pStyle w:val="ListParagraph"/>
        <w:numPr>
          <w:ilvl w:val="0"/>
          <w:numId w:val="9"/>
        </w:numPr>
      </w:pPr>
      <w:r>
        <w:t>Members are requested to post additional items for the agenda</w:t>
      </w:r>
    </w:p>
    <w:p w:rsidR="00C8248D" w:rsidRDefault="00C8248D" w:rsidP="00C8248D">
      <w:pPr>
        <w:pStyle w:val="ListParagraph"/>
        <w:numPr>
          <w:ilvl w:val="0"/>
          <w:numId w:val="9"/>
        </w:numPr>
      </w:pPr>
      <w:r>
        <w:t>Martin will add to the December agenda:</w:t>
      </w:r>
    </w:p>
    <w:p w:rsidR="00C8248D" w:rsidRDefault="00C8248D" w:rsidP="00C8248D">
      <w:pPr>
        <w:pStyle w:val="ListParagraph"/>
        <w:numPr>
          <w:ilvl w:val="1"/>
          <w:numId w:val="9"/>
        </w:numPr>
      </w:pPr>
      <w:r>
        <w:t xml:space="preserve">Proposed / anticipated timeline for </w:t>
      </w:r>
      <w:proofErr w:type="spellStart"/>
      <w:r>
        <w:t>SystemC</w:t>
      </w:r>
      <w:proofErr w:type="spellEnd"/>
      <w:r>
        <w:t xml:space="preserve"> AMS standardization</w:t>
      </w:r>
    </w:p>
    <w:p w:rsidR="00C8248D" w:rsidRDefault="00C8248D" w:rsidP="00C8248D">
      <w:pPr>
        <w:pStyle w:val="ListParagraph"/>
        <w:numPr>
          <w:ilvl w:val="1"/>
          <w:numId w:val="9"/>
        </w:numPr>
      </w:pPr>
      <w:r>
        <w:t xml:space="preserve">Open Change request from Accellera AMSWG team to be considered for resolution during P1666.1 standardization. Martin will send the list of change requests 2 weeks before the next meeting. </w:t>
      </w:r>
    </w:p>
    <w:p w:rsidR="00C8248D" w:rsidRPr="00C8248D" w:rsidRDefault="00C8248D" w:rsidP="00C8248D">
      <w:pPr>
        <w:rPr>
          <w:b/>
        </w:rPr>
      </w:pPr>
      <w:r w:rsidRPr="00C8248D">
        <w:rPr>
          <w:b/>
        </w:rPr>
        <w:t>11. AOB</w:t>
      </w:r>
    </w:p>
    <w:p w:rsidR="00C8248D" w:rsidRDefault="00C8248D" w:rsidP="00C8248D">
      <w:r>
        <w:t>Q/Paul: Will we use a bug-tracker system for manage the changes?</w:t>
      </w:r>
    </w:p>
    <w:p w:rsidR="00060BBC" w:rsidRDefault="00C8248D" w:rsidP="00C8248D">
      <w:r>
        <w:t>A/Martin:</w:t>
      </w:r>
      <w:r w:rsidR="00060BBC">
        <w:t xml:space="preserve"> It is anticipated not having too many open issues, and therefore a light-weight tracking approach is followed (e.g. Excel). </w:t>
      </w:r>
    </w:p>
    <w:p w:rsidR="00060BBC" w:rsidRDefault="00060BBC" w:rsidP="00C8248D">
      <w:r>
        <w:t xml:space="preserve">Q/Sumit: Can we not use </w:t>
      </w:r>
      <w:proofErr w:type="spellStart"/>
      <w:r>
        <w:t>Github</w:t>
      </w:r>
      <w:proofErr w:type="spellEnd"/>
      <w:r>
        <w:t>?</w:t>
      </w:r>
    </w:p>
    <w:p w:rsidR="00C8248D" w:rsidRDefault="00060BBC" w:rsidP="00C8248D">
      <w:r>
        <w:t xml:space="preserve">A/Martin: As far as I know, IEEE-SA does not have a </w:t>
      </w:r>
      <w:proofErr w:type="spellStart"/>
      <w:r>
        <w:t>github</w:t>
      </w:r>
      <w:proofErr w:type="spellEnd"/>
      <w:r>
        <w:t xml:space="preserve"> account to host projects. Furthermore, such thing is dedicated to software development, not so much to track documentation issues.  </w:t>
      </w:r>
    </w:p>
    <w:p w:rsidR="00C8248D" w:rsidRDefault="00BE0AF9" w:rsidP="00C8248D">
      <w:r>
        <w:t>A/Karsten: A</w:t>
      </w:r>
      <w:r w:rsidR="00060BBC">
        <w:t xml:space="preserve"> mechanism to track issues </w:t>
      </w:r>
      <w:r w:rsidR="00916334">
        <w:t xml:space="preserve">offline </w:t>
      </w:r>
      <w:r w:rsidR="00060BBC">
        <w:t xml:space="preserve">(like in Excel) </w:t>
      </w:r>
      <w:r w:rsidR="00916334">
        <w:t>would be more convenient</w:t>
      </w:r>
      <w:r w:rsidR="008428EF">
        <w:t>.</w:t>
      </w:r>
    </w:p>
    <w:p w:rsidR="008428EF" w:rsidRDefault="008428EF" w:rsidP="00C8248D">
      <w:r>
        <w:t xml:space="preserve">A/Martin: </w:t>
      </w:r>
      <w:r w:rsidR="00863E7E">
        <w:t xml:space="preserve">Proposed to start with Excel. </w:t>
      </w:r>
      <w:r>
        <w:t>In case more issues are raised</w:t>
      </w:r>
      <w:r w:rsidR="0095783F">
        <w:t>, and if they are difficult to handle</w:t>
      </w:r>
      <w:r>
        <w:t xml:space="preserve">, we can </w:t>
      </w:r>
      <w:r w:rsidR="0095783F">
        <w:t xml:space="preserve">always </w:t>
      </w:r>
      <w:r>
        <w:t>move to a bug-tracker system at some stage (e.g. mantis at eda.org)</w:t>
      </w:r>
    </w:p>
    <w:p w:rsidR="00C8248D" w:rsidRPr="00821716" w:rsidRDefault="00C8248D" w:rsidP="00C8248D">
      <w:pPr>
        <w:rPr>
          <w:b/>
        </w:rPr>
      </w:pPr>
      <w:r w:rsidRPr="00821716">
        <w:rPr>
          <w:b/>
        </w:rPr>
        <w:t>12. Adjournment</w:t>
      </w:r>
    </w:p>
    <w:p w:rsidR="00C8248D" w:rsidRDefault="00821716" w:rsidP="00C8248D">
      <w:r>
        <w:t xml:space="preserve">Sumit make the motion to adjourn the meeting. </w:t>
      </w:r>
      <w:r w:rsidR="003104D5">
        <w:t>Karsten</w:t>
      </w:r>
      <w:r>
        <w:t xml:space="preserve"> seconds th</w:t>
      </w:r>
      <w:r w:rsidR="00753C35">
        <w:t>e motion</w:t>
      </w:r>
      <w:r>
        <w:t xml:space="preserve">. </w:t>
      </w:r>
      <w:r w:rsidR="00F01790">
        <w:br/>
        <w:t xml:space="preserve">Meeting adjourned at </w:t>
      </w:r>
      <w:r>
        <w:t>17.58h CET.</w:t>
      </w:r>
    </w:p>
    <w:p w:rsidR="003104D5" w:rsidRDefault="003104D5" w:rsidP="00C8248D"/>
    <w:p w:rsidR="0044101F" w:rsidRDefault="0044101F" w:rsidP="0044101F"/>
    <w:p w:rsidR="00412C9A" w:rsidRDefault="00412C9A" w:rsidP="001A2294"/>
    <w:p w:rsidR="001A2294" w:rsidRPr="00F451B9" w:rsidRDefault="001A2294" w:rsidP="001A2294"/>
    <w:sectPr w:rsidR="001A2294" w:rsidRPr="00F45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B39"/>
    <w:multiLevelType w:val="hybridMultilevel"/>
    <w:tmpl w:val="FF3E9386"/>
    <w:lvl w:ilvl="0" w:tplc="EF368478">
      <w:start w:val="1"/>
      <w:numFmt w:val="bullet"/>
      <w:lvlText w:val=" "/>
      <w:lvlJc w:val="left"/>
      <w:pPr>
        <w:tabs>
          <w:tab w:val="num" w:pos="720"/>
        </w:tabs>
        <w:ind w:left="720" w:hanging="360"/>
      </w:pPr>
      <w:rPr>
        <w:rFonts w:ascii="Times New Roman" w:hAnsi="Times New Roman" w:hint="default"/>
      </w:rPr>
    </w:lvl>
    <w:lvl w:ilvl="1" w:tplc="684240A8">
      <w:start w:val="66"/>
      <w:numFmt w:val="bullet"/>
      <w:lvlText w:val=" "/>
      <w:lvlJc w:val="left"/>
      <w:pPr>
        <w:tabs>
          <w:tab w:val="num" w:pos="1440"/>
        </w:tabs>
        <w:ind w:left="1440" w:hanging="360"/>
      </w:pPr>
      <w:rPr>
        <w:rFonts w:ascii="Times New Roman" w:hAnsi="Times New Roman" w:hint="default"/>
      </w:rPr>
    </w:lvl>
    <w:lvl w:ilvl="2" w:tplc="C9E2635E" w:tentative="1">
      <w:start w:val="1"/>
      <w:numFmt w:val="bullet"/>
      <w:lvlText w:val=" "/>
      <w:lvlJc w:val="left"/>
      <w:pPr>
        <w:tabs>
          <w:tab w:val="num" w:pos="2160"/>
        </w:tabs>
        <w:ind w:left="2160" w:hanging="360"/>
      </w:pPr>
      <w:rPr>
        <w:rFonts w:ascii="Times New Roman" w:hAnsi="Times New Roman" w:hint="default"/>
      </w:rPr>
    </w:lvl>
    <w:lvl w:ilvl="3" w:tplc="A3BABB72" w:tentative="1">
      <w:start w:val="1"/>
      <w:numFmt w:val="bullet"/>
      <w:lvlText w:val=" "/>
      <w:lvlJc w:val="left"/>
      <w:pPr>
        <w:tabs>
          <w:tab w:val="num" w:pos="2880"/>
        </w:tabs>
        <w:ind w:left="2880" w:hanging="360"/>
      </w:pPr>
      <w:rPr>
        <w:rFonts w:ascii="Times New Roman" w:hAnsi="Times New Roman" w:hint="default"/>
      </w:rPr>
    </w:lvl>
    <w:lvl w:ilvl="4" w:tplc="7840AF1C" w:tentative="1">
      <w:start w:val="1"/>
      <w:numFmt w:val="bullet"/>
      <w:lvlText w:val=" "/>
      <w:lvlJc w:val="left"/>
      <w:pPr>
        <w:tabs>
          <w:tab w:val="num" w:pos="3600"/>
        </w:tabs>
        <w:ind w:left="3600" w:hanging="360"/>
      </w:pPr>
      <w:rPr>
        <w:rFonts w:ascii="Times New Roman" w:hAnsi="Times New Roman" w:hint="default"/>
      </w:rPr>
    </w:lvl>
    <w:lvl w:ilvl="5" w:tplc="3F724806" w:tentative="1">
      <w:start w:val="1"/>
      <w:numFmt w:val="bullet"/>
      <w:lvlText w:val=" "/>
      <w:lvlJc w:val="left"/>
      <w:pPr>
        <w:tabs>
          <w:tab w:val="num" w:pos="4320"/>
        </w:tabs>
        <w:ind w:left="4320" w:hanging="360"/>
      </w:pPr>
      <w:rPr>
        <w:rFonts w:ascii="Times New Roman" w:hAnsi="Times New Roman" w:hint="default"/>
      </w:rPr>
    </w:lvl>
    <w:lvl w:ilvl="6" w:tplc="6AF0D524" w:tentative="1">
      <w:start w:val="1"/>
      <w:numFmt w:val="bullet"/>
      <w:lvlText w:val=" "/>
      <w:lvlJc w:val="left"/>
      <w:pPr>
        <w:tabs>
          <w:tab w:val="num" w:pos="5040"/>
        </w:tabs>
        <w:ind w:left="5040" w:hanging="360"/>
      </w:pPr>
      <w:rPr>
        <w:rFonts w:ascii="Times New Roman" w:hAnsi="Times New Roman" w:hint="default"/>
      </w:rPr>
    </w:lvl>
    <w:lvl w:ilvl="7" w:tplc="853A81A2" w:tentative="1">
      <w:start w:val="1"/>
      <w:numFmt w:val="bullet"/>
      <w:lvlText w:val=" "/>
      <w:lvlJc w:val="left"/>
      <w:pPr>
        <w:tabs>
          <w:tab w:val="num" w:pos="5760"/>
        </w:tabs>
        <w:ind w:left="5760" w:hanging="360"/>
      </w:pPr>
      <w:rPr>
        <w:rFonts w:ascii="Times New Roman" w:hAnsi="Times New Roman" w:hint="default"/>
      </w:rPr>
    </w:lvl>
    <w:lvl w:ilvl="8" w:tplc="842E48A6" w:tentative="1">
      <w:start w:val="1"/>
      <w:numFmt w:val="bullet"/>
      <w:lvlText w:val=" "/>
      <w:lvlJc w:val="left"/>
      <w:pPr>
        <w:tabs>
          <w:tab w:val="num" w:pos="6480"/>
        </w:tabs>
        <w:ind w:left="6480" w:hanging="360"/>
      </w:pPr>
      <w:rPr>
        <w:rFonts w:ascii="Times New Roman" w:hAnsi="Times New Roman" w:hint="default"/>
      </w:rPr>
    </w:lvl>
  </w:abstractNum>
  <w:abstractNum w:abstractNumId="1">
    <w:nsid w:val="1431578F"/>
    <w:multiLevelType w:val="hybridMultilevel"/>
    <w:tmpl w:val="A530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F12815"/>
    <w:multiLevelType w:val="hybridMultilevel"/>
    <w:tmpl w:val="CE32FA50"/>
    <w:lvl w:ilvl="0" w:tplc="532ACF5A">
      <w:start w:val="1"/>
      <w:numFmt w:val="bullet"/>
      <w:lvlText w:val=" "/>
      <w:lvlJc w:val="left"/>
      <w:pPr>
        <w:tabs>
          <w:tab w:val="num" w:pos="720"/>
        </w:tabs>
        <w:ind w:left="720" w:hanging="360"/>
      </w:pPr>
      <w:rPr>
        <w:rFonts w:ascii="Times New Roman" w:hAnsi="Times New Roman" w:hint="default"/>
      </w:rPr>
    </w:lvl>
    <w:lvl w:ilvl="1" w:tplc="51189C36">
      <w:start w:val="66"/>
      <w:numFmt w:val="bullet"/>
      <w:lvlText w:val=" "/>
      <w:lvlJc w:val="left"/>
      <w:pPr>
        <w:tabs>
          <w:tab w:val="num" w:pos="1440"/>
        </w:tabs>
        <w:ind w:left="1440" w:hanging="360"/>
      </w:pPr>
      <w:rPr>
        <w:rFonts w:ascii="Times New Roman" w:hAnsi="Times New Roman" w:hint="default"/>
      </w:rPr>
    </w:lvl>
    <w:lvl w:ilvl="2" w:tplc="333E19EE" w:tentative="1">
      <w:start w:val="1"/>
      <w:numFmt w:val="bullet"/>
      <w:lvlText w:val=" "/>
      <w:lvlJc w:val="left"/>
      <w:pPr>
        <w:tabs>
          <w:tab w:val="num" w:pos="2160"/>
        </w:tabs>
        <w:ind w:left="2160" w:hanging="360"/>
      </w:pPr>
      <w:rPr>
        <w:rFonts w:ascii="Times New Roman" w:hAnsi="Times New Roman" w:hint="default"/>
      </w:rPr>
    </w:lvl>
    <w:lvl w:ilvl="3" w:tplc="217CF788" w:tentative="1">
      <w:start w:val="1"/>
      <w:numFmt w:val="bullet"/>
      <w:lvlText w:val=" "/>
      <w:lvlJc w:val="left"/>
      <w:pPr>
        <w:tabs>
          <w:tab w:val="num" w:pos="2880"/>
        </w:tabs>
        <w:ind w:left="2880" w:hanging="360"/>
      </w:pPr>
      <w:rPr>
        <w:rFonts w:ascii="Times New Roman" w:hAnsi="Times New Roman" w:hint="default"/>
      </w:rPr>
    </w:lvl>
    <w:lvl w:ilvl="4" w:tplc="CF42B816" w:tentative="1">
      <w:start w:val="1"/>
      <w:numFmt w:val="bullet"/>
      <w:lvlText w:val=" "/>
      <w:lvlJc w:val="left"/>
      <w:pPr>
        <w:tabs>
          <w:tab w:val="num" w:pos="3600"/>
        </w:tabs>
        <w:ind w:left="3600" w:hanging="360"/>
      </w:pPr>
      <w:rPr>
        <w:rFonts w:ascii="Times New Roman" w:hAnsi="Times New Roman" w:hint="default"/>
      </w:rPr>
    </w:lvl>
    <w:lvl w:ilvl="5" w:tplc="9E2C63EA" w:tentative="1">
      <w:start w:val="1"/>
      <w:numFmt w:val="bullet"/>
      <w:lvlText w:val=" "/>
      <w:lvlJc w:val="left"/>
      <w:pPr>
        <w:tabs>
          <w:tab w:val="num" w:pos="4320"/>
        </w:tabs>
        <w:ind w:left="4320" w:hanging="360"/>
      </w:pPr>
      <w:rPr>
        <w:rFonts w:ascii="Times New Roman" w:hAnsi="Times New Roman" w:hint="default"/>
      </w:rPr>
    </w:lvl>
    <w:lvl w:ilvl="6" w:tplc="A4CEF65C" w:tentative="1">
      <w:start w:val="1"/>
      <w:numFmt w:val="bullet"/>
      <w:lvlText w:val=" "/>
      <w:lvlJc w:val="left"/>
      <w:pPr>
        <w:tabs>
          <w:tab w:val="num" w:pos="5040"/>
        </w:tabs>
        <w:ind w:left="5040" w:hanging="360"/>
      </w:pPr>
      <w:rPr>
        <w:rFonts w:ascii="Times New Roman" w:hAnsi="Times New Roman" w:hint="default"/>
      </w:rPr>
    </w:lvl>
    <w:lvl w:ilvl="7" w:tplc="D37CD960" w:tentative="1">
      <w:start w:val="1"/>
      <w:numFmt w:val="bullet"/>
      <w:lvlText w:val=" "/>
      <w:lvlJc w:val="left"/>
      <w:pPr>
        <w:tabs>
          <w:tab w:val="num" w:pos="5760"/>
        </w:tabs>
        <w:ind w:left="5760" w:hanging="360"/>
      </w:pPr>
      <w:rPr>
        <w:rFonts w:ascii="Times New Roman" w:hAnsi="Times New Roman" w:hint="default"/>
      </w:rPr>
    </w:lvl>
    <w:lvl w:ilvl="8" w:tplc="C35A05C8" w:tentative="1">
      <w:start w:val="1"/>
      <w:numFmt w:val="bullet"/>
      <w:lvlText w:val=" "/>
      <w:lvlJc w:val="left"/>
      <w:pPr>
        <w:tabs>
          <w:tab w:val="num" w:pos="6480"/>
        </w:tabs>
        <w:ind w:left="6480" w:hanging="360"/>
      </w:pPr>
      <w:rPr>
        <w:rFonts w:ascii="Times New Roman" w:hAnsi="Times New Roman" w:hint="default"/>
      </w:rPr>
    </w:lvl>
  </w:abstractNum>
  <w:abstractNum w:abstractNumId="3">
    <w:nsid w:val="23292522"/>
    <w:multiLevelType w:val="hybridMultilevel"/>
    <w:tmpl w:val="99CEE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586EF0"/>
    <w:multiLevelType w:val="hybridMultilevel"/>
    <w:tmpl w:val="6E1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E07381"/>
    <w:multiLevelType w:val="hybridMultilevel"/>
    <w:tmpl w:val="C13813BA"/>
    <w:lvl w:ilvl="0" w:tplc="40D49142">
      <w:start w:val="1"/>
      <w:numFmt w:val="bullet"/>
      <w:lvlText w:val=" "/>
      <w:lvlJc w:val="left"/>
      <w:pPr>
        <w:tabs>
          <w:tab w:val="num" w:pos="720"/>
        </w:tabs>
        <w:ind w:left="720" w:hanging="360"/>
      </w:pPr>
      <w:rPr>
        <w:rFonts w:ascii="Times New Roman" w:hAnsi="Times New Roman" w:hint="default"/>
      </w:rPr>
    </w:lvl>
    <w:lvl w:ilvl="1" w:tplc="246E0E0E">
      <w:start w:val="66"/>
      <w:numFmt w:val="bullet"/>
      <w:lvlText w:val=" "/>
      <w:lvlJc w:val="left"/>
      <w:pPr>
        <w:tabs>
          <w:tab w:val="num" w:pos="1440"/>
        </w:tabs>
        <w:ind w:left="1440" w:hanging="360"/>
      </w:pPr>
      <w:rPr>
        <w:rFonts w:ascii="Times New Roman" w:hAnsi="Times New Roman" w:hint="default"/>
      </w:rPr>
    </w:lvl>
    <w:lvl w:ilvl="2" w:tplc="AE16FF22" w:tentative="1">
      <w:start w:val="1"/>
      <w:numFmt w:val="bullet"/>
      <w:lvlText w:val=" "/>
      <w:lvlJc w:val="left"/>
      <w:pPr>
        <w:tabs>
          <w:tab w:val="num" w:pos="2160"/>
        </w:tabs>
        <w:ind w:left="2160" w:hanging="360"/>
      </w:pPr>
      <w:rPr>
        <w:rFonts w:ascii="Times New Roman" w:hAnsi="Times New Roman" w:hint="default"/>
      </w:rPr>
    </w:lvl>
    <w:lvl w:ilvl="3" w:tplc="5B2037E0" w:tentative="1">
      <w:start w:val="1"/>
      <w:numFmt w:val="bullet"/>
      <w:lvlText w:val=" "/>
      <w:lvlJc w:val="left"/>
      <w:pPr>
        <w:tabs>
          <w:tab w:val="num" w:pos="2880"/>
        </w:tabs>
        <w:ind w:left="2880" w:hanging="360"/>
      </w:pPr>
      <w:rPr>
        <w:rFonts w:ascii="Times New Roman" w:hAnsi="Times New Roman" w:hint="default"/>
      </w:rPr>
    </w:lvl>
    <w:lvl w:ilvl="4" w:tplc="D910EEE4" w:tentative="1">
      <w:start w:val="1"/>
      <w:numFmt w:val="bullet"/>
      <w:lvlText w:val=" "/>
      <w:lvlJc w:val="left"/>
      <w:pPr>
        <w:tabs>
          <w:tab w:val="num" w:pos="3600"/>
        </w:tabs>
        <w:ind w:left="3600" w:hanging="360"/>
      </w:pPr>
      <w:rPr>
        <w:rFonts w:ascii="Times New Roman" w:hAnsi="Times New Roman" w:hint="default"/>
      </w:rPr>
    </w:lvl>
    <w:lvl w:ilvl="5" w:tplc="27984504" w:tentative="1">
      <w:start w:val="1"/>
      <w:numFmt w:val="bullet"/>
      <w:lvlText w:val=" "/>
      <w:lvlJc w:val="left"/>
      <w:pPr>
        <w:tabs>
          <w:tab w:val="num" w:pos="4320"/>
        </w:tabs>
        <w:ind w:left="4320" w:hanging="360"/>
      </w:pPr>
      <w:rPr>
        <w:rFonts w:ascii="Times New Roman" w:hAnsi="Times New Roman" w:hint="default"/>
      </w:rPr>
    </w:lvl>
    <w:lvl w:ilvl="6" w:tplc="1F266DF2" w:tentative="1">
      <w:start w:val="1"/>
      <w:numFmt w:val="bullet"/>
      <w:lvlText w:val=" "/>
      <w:lvlJc w:val="left"/>
      <w:pPr>
        <w:tabs>
          <w:tab w:val="num" w:pos="5040"/>
        </w:tabs>
        <w:ind w:left="5040" w:hanging="360"/>
      </w:pPr>
      <w:rPr>
        <w:rFonts w:ascii="Times New Roman" w:hAnsi="Times New Roman" w:hint="default"/>
      </w:rPr>
    </w:lvl>
    <w:lvl w:ilvl="7" w:tplc="77265082" w:tentative="1">
      <w:start w:val="1"/>
      <w:numFmt w:val="bullet"/>
      <w:lvlText w:val=" "/>
      <w:lvlJc w:val="left"/>
      <w:pPr>
        <w:tabs>
          <w:tab w:val="num" w:pos="5760"/>
        </w:tabs>
        <w:ind w:left="5760" w:hanging="360"/>
      </w:pPr>
      <w:rPr>
        <w:rFonts w:ascii="Times New Roman" w:hAnsi="Times New Roman" w:hint="default"/>
      </w:rPr>
    </w:lvl>
    <w:lvl w:ilvl="8" w:tplc="1804C33E" w:tentative="1">
      <w:start w:val="1"/>
      <w:numFmt w:val="bullet"/>
      <w:lvlText w:val=" "/>
      <w:lvlJc w:val="left"/>
      <w:pPr>
        <w:tabs>
          <w:tab w:val="num" w:pos="6480"/>
        </w:tabs>
        <w:ind w:left="6480" w:hanging="360"/>
      </w:pPr>
      <w:rPr>
        <w:rFonts w:ascii="Times New Roman" w:hAnsi="Times New Roman" w:hint="default"/>
      </w:rPr>
    </w:lvl>
  </w:abstractNum>
  <w:abstractNum w:abstractNumId="6">
    <w:nsid w:val="600D2140"/>
    <w:multiLevelType w:val="hybridMultilevel"/>
    <w:tmpl w:val="45E61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F3645B"/>
    <w:multiLevelType w:val="hybridMultilevel"/>
    <w:tmpl w:val="3DBE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1F104E"/>
    <w:multiLevelType w:val="hybridMultilevel"/>
    <w:tmpl w:val="EF449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B9"/>
    <w:rsid w:val="0005005C"/>
    <w:rsid w:val="00060BBC"/>
    <w:rsid w:val="00162D9C"/>
    <w:rsid w:val="001A2294"/>
    <w:rsid w:val="001B7303"/>
    <w:rsid w:val="001D1F1D"/>
    <w:rsid w:val="002D257D"/>
    <w:rsid w:val="003104D5"/>
    <w:rsid w:val="003367BF"/>
    <w:rsid w:val="003C57DE"/>
    <w:rsid w:val="003F3BBC"/>
    <w:rsid w:val="00412C9A"/>
    <w:rsid w:val="0044101F"/>
    <w:rsid w:val="004C03F6"/>
    <w:rsid w:val="00531A0C"/>
    <w:rsid w:val="00614C9B"/>
    <w:rsid w:val="006A43DD"/>
    <w:rsid w:val="00735819"/>
    <w:rsid w:val="00753C35"/>
    <w:rsid w:val="007702B1"/>
    <w:rsid w:val="0077290A"/>
    <w:rsid w:val="00801EF7"/>
    <w:rsid w:val="00805CE1"/>
    <w:rsid w:val="00821716"/>
    <w:rsid w:val="008428EF"/>
    <w:rsid w:val="00863E7E"/>
    <w:rsid w:val="008D51A9"/>
    <w:rsid w:val="008F434A"/>
    <w:rsid w:val="00916334"/>
    <w:rsid w:val="0095783F"/>
    <w:rsid w:val="009C5226"/>
    <w:rsid w:val="00AF3D1C"/>
    <w:rsid w:val="00B821DE"/>
    <w:rsid w:val="00BE0AF9"/>
    <w:rsid w:val="00BF6235"/>
    <w:rsid w:val="00C45DFE"/>
    <w:rsid w:val="00C500F2"/>
    <w:rsid w:val="00C542FA"/>
    <w:rsid w:val="00C62C88"/>
    <w:rsid w:val="00C8248D"/>
    <w:rsid w:val="00D5214C"/>
    <w:rsid w:val="00DB624B"/>
    <w:rsid w:val="00F01790"/>
    <w:rsid w:val="00F45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A9319-16E3-4CDA-9E35-61B140E8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94"/>
    <w:pPr>
      <w:ind w:left="720"/>
      <w:contextualSpacing/>
    </w:pPr>
  </w:style>
  <w:style w:type="character" w:styleId="Hyperlink">
    <w:name w:val="Hyperlink"/>
    <w:basedOn w:val="DefaultParagraphFont"/>
    <w:uiPriority w:val="99"/>
    <w:unhideWhenUsed/>
    <w:rsid w:val="001A2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652">
      <w:bodyDiv w:val="1"/>
      <w:marLeft w:val="0"/>
      <w:marRight w:val="0"/>
      <w:marTop w:val="0"/>
      <w:marBottom w:val="0"/>
      <w:divBdr>
        <w:top w:val="none" w:sz="0" w:space="0" w:color="auto"/>
        <w:left w:val="none" w:sz="0" w:space="0" w:color="auto"/>
        <w:bottom w:val="none" w:sz="0" w:space="0" w:color="auto"/>
        <w:right w:val="none" w:sz="0" w:space="0" w:color="auto"/>
      </w:divBdr>
      <w:divsChild>
        <w:div w:id="1503011172">
          <w:marLeft w:val="288"/>
          <w:marRight w:val="0"/>
          <w:marTop w:val="40"/>
          <w:marBottom w:val="40"/>
          <w:divBdr>
            <w:top w:val="none" w:sz="0" w:space="0" w:color="auto"/>
            <w:left w:val="none" w:sz="0" w:space="0" w:color="auto"/>
            <w:bottom w:val="none" w:sz="0" w:space="0" w:color="auto"/>
            <w:right w:val="none" w:sz="0" w:space="0" w:color="auto"/>
          </w:divBdr>
        </w:div>
      </w:divsChild>
    </w:div>
    <w:div w:id="448429260">
      <w:bodyDiv w:val="1"/>
      <w:marLeft w:val="0"/>
      <w:marRight w:val="0"/>
      <w:marTop w:val="0"/>
      <w:marBottom w:val="0"/>
      <w:divBdr>
        <w:top w:val="none" w:sz="0" w:space="0" w:color="auto"/>
        <w:left w:val="none" w:sz="0" w:space="0" w:color="auto"/>
        <w:bottom w:val="none" w:sz="0" w:space="0" w:color="auto"/>
        <w:right w:val="none" w:sz="0" w:space="0" w:color="auto"/>
      </w:divBdr>
    </w:div>
    <w:div w:id="640966057">
      <w:bodyDiv w:val="1"/>
      <w:marLeft w:val="0"/>
      <w:marRight w:val="0"/>
      <w:marTop w:val="0"/>
      <w:marBottom w:val="0"/>
      <w:divBdr>
        <w:top w:val="none" w:sz="0" w:space="0" w:color="auto"/>
        <w:left w:val="none" w:sz="0" w:space="0" w:color="auto"/>
        <w:bottom w:val="none" w:sz="0" w:space="0" w:color="auto"/>
        <w:right w:val="none" w:sz="0" w:space="0" w:color="auto"/>
      </w:divBdr>
      <w:divsChild>
        <w:div w:id="783231363">
          <w:marLeft w:val="288"/>
          <w:marRight w:val="0"/>
          <w:marTop w:val="40"/>
          <w:marBottom w:val="40"/>
          <w:divBdr>
            <w:top w:val="none" w:sz="0" w:space="0" w:color="auto"/>
            <w:left w:val="none" w:sz="0" w:space="0" w:color="auto"/>
            <w:bottom w:val="none" w:sz="0" w:space="0" w:color="auto"/>
            <w:right w:val="none" w:sz="0" w:space="0" w:color="auto"/>
          </w:divBdr>
        </w:div>
      </w:divsChild>
    </w:div>
    <w:div w:id="824970990">
      <w:bodyDiv w:val="1"/>
      <w:marLeft w:val="0"/>
      <w:marRight w:val="0"/>
      <w:marTop w:val="0"/>
      <w:marBottom w:val="0"/>
      <w:divBdr>
        <w:top w:val="none" w:sz="0" w:space="0" w:color="auto"/>
        <w:left w:val="none" w:sz="0" w:space="0" w:color="auto"/>
        <w:bottom w:val="none" w:sz="0" w:space="0" w:color="auto"/>
        <w:right w:val="none" w:sz="0" w:space="0" w:color="auto"/>
      </w:divBdr>
      <w:divsChild>
        <w:div w:id="884681760">
          <w:marLeft w:val="288"/>
          <w:marRight w:val="0"/>
          <w:marTop w:val="40"/>
          <w:marBottom w:val="40"/>
          <w:divBdr>
            <w:top w:val="none" w:sz="0" w:space="0" w:color="auto"/>
            <w:left w:val="none" w:sz="0" w:space="0" w:color="auto"/>
            <w:bottom w:val="none" w:sz="0" w:space="0" w:color="auto"/>
            <w:right w:val="none" w:sz="0" w:space="0" w:color="auto"/>
          </w:divBdr>
        </w:div>
        <w:div w:id="1213804517">
          <w:marLeft w:val="288"/>
          <w:marRight w:val="0"/>
          <w:marTop w:val="240"/>
          <w:marBottom w:val="40"/>
          <w:divBdr>
            <w:top w:val="none" w:sz="0" w:space="0" w:color="auto"/>
            <w:left w:val="none" w:sz="0" w:space="0" w:color="auto"/>
            <w:bottom w:val="none" w:sz="0" w:space="0" w:color="auto"/>
            <w:right w:val="none" w:sz="0" w:space="0" w:color="auto"/>
          </w:divBdr>
        </w:div>
        <w:div w:id="1860386283">
          <w:marLeft w:val="648"/>
          <w:marRight w:val="0"/>
          <w:marTop w:val="40"/>
          <w:marBottom w:val="80"/>
          <w:divBdr>
            <w:top w:val="none" w:sz="0" w:space="0" w:color="auto"/>
            <w:left w:val="none" w:sz="0" w:space="0" w:color="auto"/>
            <w:bottom w:val="none" w:sz="0" w:space="0" w:color="auto"/>
            <w:right w:val="none" w:sz="0" w:space="0" w:color="auto"/>
          </w:divBdr>
        </w:div>
        <w:div w:id="1623658510">
          <w:marLeft w:val="288"/>
          <w:marRight w:val="0"/>
          <w:marTop w:val="240"/>
          <w:marBottom w:val="40"/>
          <w:divBdr>
            <w:top w:val="none" w:sz="0" w:space="0" w:color="auto"/>
            <w:left w:val="none" w:sz="0" w:space="0" w:color="auto"/>
            <w:bottom w:val="none" w:sz="0" w:space="0" w:color="auto"/>
            <w:right w:val="none" w:sz="0" w:space="0" w:color="auto"/>
          </w:divBdr>
        </w:div>
        <w:div w:id="2047364695">
          <w:marLeft w:val="648"/>
          <w:marRight w:val="0"/>
          <w:marTop w:val="40"/>
          <w:marBottom w:val="80"/>
          <w:divBdr>
            <w:top w:val="none" w:sz="0" w:space="0" w:color="auto"/>
            <w:left w:val="none" w:sz="0" w:space="0" w:color="auto"/>
            <w:bottom w:val="none" w:sz="0" w:space="0" w:color="auto"/>
            <w:right w:val="none" w:sz="0" w:space="0" w:color="auto"/>
          </w:divBdr>
        </w:div>
        <w:div w:id="1412239372">
          <w:marLeft w:val="648"/>
          <w:marRight w:val="0"/>
          <w:marTop w:val="40"/>
          <w:marBottom w:val="80"/>
          <w:divBdr>
            <w:top w:val="none" w:sz="0" w:space="0" w:color="auto"/>
            <w:left w:val="none" w:sz="0" w:space="0" w:color="auto"/>
            <w:bottom w:val="none" w:sz="0" w:space="0" w:color="auto"/>
            <w:right w:val="none" w:sz="0" w:space="0" w:color="auto"/>
          </w:divBdr>
        </w:div>
      </w:divsChild>
    </w:div>
    <w:div w:id="1002901139">
      <w:bodyDiv w:val="1"/>
      <w:marLeft w:val="0"/>
      <w:marRight w:val="0"/>
      <w:marTop w:val="0"/>
      <w:marBottom w:val="0"/>
      <w:divBdr>
        <w:top w:val="none" w:sz="0" w:space="0" w:color="auto"/>
        <w:left w:val="none" w:sz="0" w:space="0" w:color="auto"/>
        <w:bottom w:val="none" w:sz="0" w:space="0" w:color="auto"/>
        <w:right w:val="none" w:sz="0" w:space="0" w:color="auto"/>
      </w:divBdr>
      <w:divsChild>
        <w:div w:id="1149245085">
          <w:marLeft w:val="288"/>
          <w:marRight w:val="0"/>
          <w:marTop w:val="240"/>
          <w:marBottom w:val="40"/>
          <w:divBdr>
            <w:top w:val="none" w:sz="0" w:space="0" w:color="auto"/>
            <w:left w:val="none" w:sz="0" w:space="0" w:color="auto"/>
            <w:bottom w:val="none" w:sz="0" w:space="0" w:color="auto"/>
            <w:right w:val="none" w:sz="0" w:space="0" w:color="auto"/>
          </w:divBdr>
        </w:div>
        <w:div w:id="776213840">
          <w:marLeft w:val="648"/>
          <w:marRight w:val="0"/>
          <w:marTop w:val="40"/>
          <w:marBottom w:val="80"/>
          <w:divBdr>
            <w:top w:val="none" w:sz="0" w:space="0" w:color="auto"/>
            <w:left w:val="none" w:sz="0" w:space="0" w:color="auto"/>
            <w:bottom w:val="none" w:sz="0" w:space="0" w:color="auto"/>
            <w:right w:val="none" w:sz="0" w:space="0" w:color="auto"/>
          </w:divBdr>
        </w:div>
      </w:divsChild>
    </w:div>
    <w:div w:id="1069353016">
      <w:bodyDiv w:val="1"/>
      <w:marLeft w:val="0"/>
      <w:marRight w:val="0"/>
      <w:marTop w:val="0"/>
      <w:marBottom w:val="0"/>
      <w:divBdr>
        <w:top w:val="none" w:sz="0" w:space="0" w:color="auto"/>
        <w:left w:val="none" w:sz="0" w:space="0" w:color="auto"/>
        <w:bottom w:val="none" w:sz="0" w:space="0" w:color="auto"/>
        <w:right w:val="none" w:sz="0" w:space="0" w:color="auto"/>
      </w:divBdr>
      <w:divsChild>
        <w:div w:id="882598861">
          <w:marLeft w:val="288"/>
          <w:marRight w:val="0"/>
          <w:marTop w:val="40"/>
          <w:marBottom w:val="240"/>
          <w:divBdr>
            <w:top w:val="none" w:sz="0" w:space="0" w:color="auto"/>
            <w:left w:val="none" w:sz="0" w:space="0" w:color="auto"/>
            <w:bottom w:val="none" w:sz="0" w:space="0" w:color="auto"/>
            <w:right w:val="none" w:sz="0" w:space="0" w:color="auto"/>
          </w:divBdr>
        </w:div>
        <w:div w:id="205801462">
          <w:marLeft w:val="288"/>
          <w:marRight w:val="0"/>
          <w:marTop w:val="40"/>
          <w:marBottom w:val="40"/>
          <w:divBdr>
            <w:top w:val="none" w:sz="0" w:space="0" w:color="auto"/>
            <w:left w:val="none" w:sz="0" w:space="0" w:color="auto"/>
            <w:bottom w:val="none" w:sz="0" w:space="0" w:color="auto"/>
            <w:right w:val="none" w:sz="0" w:space="0" w:color="auto"/>
          </w:divBdr>
        </w:div>
      </w:divsChild>
    </w:div>
    <w:div w:id="1074663496">
      <w:bodyDiv w:val="1"/>
      <w:marLeft w:val="0"/>
      <w:marRight w:val="0"/>
      <w:marTop w:val="0"/>
      <w:marBottom w:val="0"/>
      <w:divBdr>
        <w:top w:val="none" w:sz="0" w:space="0" w:color="auto"/>
        <w:left w:val="none" w:sz="0" w:space="0" w:color="auto"/>
        <w:bottom w:val="none" w:sz="0" w:space="0" w:color="auto"/>
        <w:right w:val="none" w:sz="0" w:space="0" w:color="auto"/>
      </w:divBdr>
    </w:div>
    <w:div w:id="1568610610">
      <w:bodyDiv w:val="1"/>
      <w:marLeft w:val="0"/>
      <w:marRight w:val="0"/>
      <w:marTop w:val="0"/>
      <w:marBottom w:val="0"/>
      <w:divBdr>
        <w:top w:val="none" w:sz="0" w:space="0" w:color="auto"/>
        <w:left w:val="none" w:sz="0" w:space="0" w:color="auto"/>
        <w:bottom w:val="none" w:sz="0" w:space="0" w:color="auto"/>
        <w:right w:val="none" w:sz="0" w:space="0" w:color="auto"/>
      </w:divBdr>
      <w:divsChild>
        <w:div w:id="839614165">
          <w:marLeft w:val="288"/>
          <w:marRight w:val="0"/>
          <w:marTop w:val="40"/>
          <w:marBottom w:val="40"/>
          <w:divBdr>
            <w:top w:val="none" w:sz="0" w:space="0" w:color="auto"/>
            <w:left w:val="none" w:sz="0" w:space="0" w:color="auto"/>
            <w:bottom w:val="none" w:sz="0" w:space="0" w:color="auto"/>
            <w:right w:val="none" w:sz="0" w:space="0" w:color="auto"/>
          </w:divBdr>
        </w:div>
        <w:div w:id="1720662980">
          <w:marLeft w:val="288"/>
          <w:marRight w:val="0"/>
          <w:marTop w:val="240"/>
          <w:marBottom w:val="40"/>
          <w:divBdr>
            <w:top w:val="none" w:sz="0" w:space="0" w:color="auto"/>
            <w:left w:val="none" w:sz="0" w:space="0" w:color="auto"/>
            <w:bottom w:val="none" w:sz="0" w:space="0" w:color="auto"/>
            <w:right w:val="none" w:sz="0" w:space="0" w:color="auto"/>
          </w:divBdr>
        </w:div>
        <w:div w:id="22752610">
          <w:marLeft w:val="288"/>
          <w:marRight w:val="0"/>
          <w:marTop w:val="240"/>
          <w:marBottom w:val="40"/>
          <w:divBdr>
            <w:top w:val="none" w:sz="0" w:space="0" w:color="auto"/>
            <w:left w:val="none" w:sz="0" w:space="0" w:color="auto"/>
            <w:bottom w:val="none" w:sz="0" w:space="0" w:color="auto"/>
            <w:right w:val="none" w:sz="0" w:space="0" w:color="auto"/>
          </w:divBdr>
        </w:div>
        <w:div w:id="307445079">
          <w:marLeft w:val="648"/>
          <w:marRight w:val="0"/>
          <w:marTop w:val="40"/>
          <w:marBottom w:val="80"/>
          <w:divBdr>
            <w:top w:val="none" w:sz="0" w:space="0" w:color="auto"/>
            <w:left w:val="none" w:sz="0" w:space="0" w:color="auto"/>
            <w:bottom w:val="none" w:sz="0" w:space="0" w:color="auto"/>
            <w:right w:val="none" w:sz="0" w:space="0" w:color="auto"/>
          </w:divBdr>
        </w:div>
      </w:divsChild>
    </w:div>
    <w:div w:id="1656566471">
      <w:bodyDiv w:val="1"/>
      <w:marLeft w:val="0"/>
      <w:marRight w:val="0"/>
      <w:marTop w:val="0"/>
      <w:marBottom w:val="0"/>
      <w:divBdr>
        <w:top w:val="none" w:sz="0" w:space="0" w:color="auto"/>
        <w:left w:val="none" w:sz="0" w:space="0" w:color="auto"/>
        <w:bottom w:val="none" w:sz="0" w:space="0" w:color="auto"/>
        <w:right w:val="none" w:sz="0" w:space="0" w:color="auto"/>
      </w:divBdr>
    </w:div>
    <w:div w:id="1799300508">
      <w:bodyDiv w:val="1"/>
      <w:marLeft w:val="0"/>
      <w:marRight w:val="0"/>
      <w:marTop w:val="0"/>
      <w:marBottom w:val="0"/>
      <w:divBdr>
        <w:top w:val="none" w:sz="0" w:space="0" w:color="auto"/>
        <w:left w:val="none" w:sz="0" w:space="0" w:color="auto"/>
        <w:bottom w:val="none" w:sz="0" w:space="0" w:color="auto"/>
        <w:right w:val="none" w:sz="0" w:space="0" w:color="auto"/>
      </w:divBdr>
      <w:divsChild>
        <w:div w:id="2139762077">
          <w:marLeft w:val="0"/>
          <w:marRight w:val="0"/>
          <w:marTop w:val="0"/>
          <w:marBottom w:val="0"/>
          <w:divBdr>
            <w:top w:val="none" w:sz="0" w:space="0" w:color="auto"/>
            <w:left w:val="none" w:sz="0" w:space="0" w:color="auto"/>
            <w:bottom w:val="none" w:sz="0" w:space="0" w:color="auto"/>
            <w:right w:val="none" w:sz="0" w:space="0" w:color="auto"/>
          </w:divBdr>
        </w:div>
      </w:divsChild>
    </w:div>
    <w:div w:id="2090613372">
      <w:bodyDiv w:val="1"/>
      <w:marLeft w:val="0"/>
      <w:marRight w:val="0"/>
      <w:marTop w:val="0"/>
      <w:marBottom w:val="0"/>
      <w:divBdr>
        <w:top w:val="none" w:sz="0" w:space="0" w:color="auto"/>
        <w:left w:val="none" w:sz="0" w:space="0" w:color="auto"/>
        <w:bottom w:val="none" w:sz="0" w:space="0" w:color="auto"/>
        <w:right w:val="none" w:sz="0" w:space="0" w:color="auto"/>
      </w:divBdr>
      <w:divsChild>
        <w:div w:id="85999801">
          <w:marLeft w:val="288"/>
          <w:marRight w:val="0"/>
          <w:marTop w:val="40"/>
          <w:marBottom w:val="0"/>
          <w:divBdr>
            <w:top w:val="none" w:sz="0" w:space="0" w:color="auto"/>
            <w:left w:val="none" w:sz="0" w:space="0" w:color="auto"/>
            <w:bottom w:val="none" w:sz="0" w:space="0" w:color="auto"/>
            <w:right w:val="none" w:sz="0" w:space="0" w:color="auto"/>
          </w:divBdr>
        </w:div>
        <w:div w:id="1116489780">
          <w:marLeft w:val="648"/>
          <w:marRight w:val="0"/>
          <w:marTop w:val="40"/>
          <w:marBottom w:val="80"/>
          <w:divBdr>
            <w:top w:val="none" w:sz="0" w:space="0" w:color="auto"/>
            <w:left w:val="none" w:sz="0" w:space="0" w:color="auto"/>
            <w:bottom w:val="none" w:sz="0" w:space="0" w:color="auto"/>
            <w:right w:val="none" w:sz="0" w:space="0" w:color="auto"/>
          </w:divBdr>
        </w:div>
        <w:div w:id="422460298">
          <w:marLeft w:val="648"/>
          <w:marRight w:val="0"/>
          <w:marTop w:val="40"/>
          <w:marBottom w:val="40"/>
          <w:divBdr>
            <w:top w:val="none" w:sz="0" w:space="0" w:color="auto"/>
            <w:left w:val="none" w:sz="0" w:space="0" w:color="auto"/>
            <w:bottom w:val="none" w:sz="0" w:space="0" w:color="auto"/>
            <w:right w:val="none" w:sz="0" w:space="0" w:color="auto"/>
          </w:divBdr>
        </w:div>
        <w:div w:id="1398553743">
          <w:marLeft w:val="648"/>
          <w:marRight w:val="0"/>
          <w:marTop w:val="40"/>
          <w:marBottom w:val="80"/>
          <w:divBdr>
            <w:top w:val="none" w:sz="0" w:space="0" w:color="auto"/>
            <w:left w:val="none" w:sz="0" w:space="0" w:color="auto"/>
            <w:bottom w:val="none" w:sz="0" w:space="0" w:color="auto"/>
            <w:right w:val="none" w:sz="0" w:space="0" w:color="auto"/>
          </w:divBdr>
        </w:div>
        <w:div w:id="1707368948">
          <w:marLeft w:val="288"/>
          <w:marRight w:val="0"/>
          <w:marTop w:val="240"/>
          <w:marBottom w:val="40"/>
          <w:divBdr>
            <w:top w:val="none" w:sz="0" w:space="0" w:color="auto"/>
            <w:left w:val="none" w:sz="0" w:space="0" w:color="auto"/>
            <w:bottom w:val="none" w:sz="0" w:space="0" w:color="auto"/>
            <w:right w:val="none" w:sz="0" w:space="0" w:color="auto"/>
          </w:divBdr>
        </w:div>
        <w:div w:id="1411923028">
          <w:marLeft w:val="648"/>
          <w:marRight w:val="0"/>
          <w:marTop w:val="40"/>
          <w:marBottom w:val="80"/>
          <w:divBdr>
            <w:top w:val="none" w:sz="0" w:space="0" w:color="auto"/>
            <w:left w:val="none" w:sz="0" w:space="0" w:color="auto"/>
            <w:bottom w:val="none" w:sz="0" w:space="0" w:color="auto"/>
            <w:right w:val="none" w:sz="0" w:space="0" w:color="auto"/>
          </w:divBdr>
        </w:div>
        <w:div w:id="490557909">
          <w:marLeft w:val="648"/>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ieee.org/about/sasb/patcom/materials.html" TargetMode="External"/><Relationship Id="rId13" Type="http://schemas.openxmlformats.org/officeDocument/2006/relationships/hyperlink" Target="http://www.accellera.org/downloads/standards/system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ndards.ieee.org/develop/policies/opman/sect6.html" TargetMode="External"/><Relationship Id="rId12" Type="http://schemas.openxmlformats.org/officeDocument/2006/relationships/hyperlink" Target="http://www.accellera.org/downloads/standards/systemc" TargetMode="External"/><Relationship Id="rId17" Type="http://schemas.openxmlformats.org/officeDocument/2006/relationships/hyperlink" Target="http://www.eda.org/twiki/bin/view.cgi/P16661/WebHome" TargetMode="External"/><Relationship Id="rId2" Type="http://schemas.openxmlformats.org/officeDocument/2006/relationships/styles" Target="styles.xml"/><Relationship Id="rId16" Type="http://schemas.openxmlformats.org/officeDocument/2006/relationships/hyperlink" Target="http://www.eda.org/twiki/bin/view.cgi/P16661/GettingInvolved" TargetMode="External"/><Relationship Id="rId1" Type="http://schemas.openxmlformats.org/officeDocument/2006/relationships/numbering" Target="numbering.xml"/><Relationship Id="rId6" Type="http://schemas.openxmlformats.org/officeDocument/2006/relationships/hyperlink" Target="http://standards.ieee.org/develop/policies/bylaws/sect6-7.html" TargetMode="External"/><Relationship Id="rId11" Type="http://schemas.openxmlformats.org/officeDocument/2006/relationships/hyperlink" Target="http://www.accellera.org/downloads/standards/systemc" TargetMode="External"/><Relationship Id="rId5" Type="http://schemas.openxmlformats.org/officeDocument/2006/relationships/hyperlink" Target="http://standards.ieee.org/board/pat/pat-slideset.pdf" TargetMode="External"/><Relationship Id="rId15" Type="http://schemas.openxmlformats.org/officeDocument/2006/relationships/hyperlink" Target="http://www.eda.org/twiki/bin/view.cgi/P16661/GettingInvolved" TargetMode="External"/><Relationship Id="rId10" Type="http://schemas.openxmlformats.org/officeDocument/2006/relationships/hyperlink" Target="http://www.eda.org/twiki/pub/P16661/WebHome/P1666_1_PAR_Detail_Approve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a.org/twiki/pub/P16661/WebHome/P1666_1_PAR_Detail_Approved.pdf" TargetMode="External"/><Relationship Id="rId14" Type="http://schemas.openxmlformats.org/officeDocument/2006/relationships/hyperlink" Target="http://www.eda.org/twiki/bin/view.cgi/P16661/Getting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Barnasconi</dc:creator>
  <cp:keywords/>
  <dc:description/>
  <cp:lastModifiedBy>Martin Barnasconi</cp:lastModifiedBy>
  <cp:revision>40</cp:revision>
  <dcterms:created xsi:type="dcterms:W3CDTF">2014-11-03T21:28:00Z</dcterms:created>
  <dcterms:modified xsi:type="dcterms:W3CDTF">2014-11-07T19:36:00Z</dcterms:modified>
</cp:coreProperties>
</file>