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20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t(p) = 0 </w:t>
      </w:r>
      <w:r w:rsidR="00C84A20" w:rsidRPr="00C84A20">
        <w:rPr>
          <w:rFonts w:ascii="Courier New" w:hAnsi="Courier New" w:cs="Courier New"/>
          <w:sz w:val="20"/>
          <w:szCs w:val="20"/>
        </w:rPr>
        <w:t xml:space="preserve"> if p fails</w:t>
      </w:r>
    </w:p>
    <w:p w:rsidR="005B3FE2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t(p) = 1</w:t>
      </w:r>
      <w:r w:rsidR="00C84A20" w:rsidRPr="00C84A20">
        <w:rPr>
          <w:rFonts w:ascii="Courier New" w:hAnsi="Courier New" w:cs="Courier New"/>
          <w:sz w:val="20"/>
          <w:szCs w:val="20"/>
        </w:rPr>
        <w:t xml:space="preserve"> if p succeeds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nv(p) = 0</w:t>
      </w:r>
      <w:r w:rsidRPr="00C84A20">
        <w:rPr>
          <w:rFonts w:ascii="Courier New" w:hAnsi="Courier New" w:cs="Courier New"/>
          <w:sz w:val="20"/>
          <w:szCs w:val="20"/>
        </w:rPr>
        <w:t xml:space="preserve"> if p evaluates vacuously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C84A20" w:rsidRPr="00C84A20" w:rsidRDefault="0040248F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nv(p) = 1</w:t>
      </w:r>
      <w:r w:rsidRPr="00C84A20">
        <w:rPr>
          <w:rFonts w:ascii="Courier New" w:hAnsi="Courier New" w:cs="Courier New"/>
          <w:sz w:val="20"/>
          <w:szCs w:val="20"/>
        </w:rPr>
        <w:t xml:space="preserve"> if p evaluates nonvacuously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3CB2" w:rsidRDefault="00404B45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r w:rsidR="00190A57">
        <w:rPr>
          <w:rFonts w:ascii="Courier New" w:hAnsi="Courier New" w:cs="Courier New"/>
          <w:b/>
          <w:i/>
          <w:sz w:val="20"/>
          <w:szCs w:val="20"/>
        </w:rPr>
        <w:t>nv(</w:t>
      </w:r>
      <w:r w:rsidR="00603CB2">
        <w:rPr>
          <w:rFonts w:ascii="Courier New" w:hAnsi="Courier New" w:cs="Courier New"/>
          <w:b/>
          <w:i/>
          <w:sz w:val="20"/>
          <w:szCs w:val="20"/>
        </w:rPr>
        <w:t>not p</w:t>
      </w:r>
      <w:r w:rsidR="00190A57">
        <w:rPr>
          <w:rFonts w:ascii="Courier New" w:hAnsi="Courier New" w:cs="Courier New"/>
          <w:b/>
          <w:i/>
          <w:sz w:val="20"/>
          <w:szCs w:val="20"/>
        </w:rPr>
        <w:t>)</w:t>
      </w:r>
      <w:r>
        <w:rPr>
          <w:rFonts w:ascii="Courier New" w:hAnsi="Courier New" w:cs="Courier New"/>
          <w:b/>
          <w:i/>
          <w:sz w:val="20"/>
          <w:szCs w:val="20"/>
        </w:rPr>
        <w:t xml:space="preserve"> </w:t>
      </w:r>
      <w:r w:rsidR="00603CB2">
        <w:rPr>
          <w:rFonts w:ascii="Courier New" w:hAnsi="Courier New" w:cs="Courier New"/>
          <w:b/>
          <w:i/>
          <w:sz w:val="20"/>
          <w:szCs w:val="20"/>
        </w:rPr>
        <w:t>(current LRM)</w:t>
      </w:r>
    </w:p>
    <w:p w:rsidR="00603CB2" w:rsidRPr="00603CB2" w:rsidRDefault="00404B45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nv(not p) = nv(p)</w:t>
      </w:r>
    </w:p>
    <w:p w:rsidR="00603CB2" w:rsidRDefault="00603CB2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5B3FE2" w:rsidRPr="005B3FE2" w:rsidRDefault="00F45CE8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>Definition: nv(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implies0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>
        <w:rPr>
          <w:rFonts w:ascii="Courier New" w:hAnsi="Courier New" w:cs="Courier New"/>
          <w:b/>
          <w:i/>
          <w:sz w:val="20"/>
          <w:szCs w:val="20"/>
        </w:rPr>
        <w:t>)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 xml:space="preserve"> (current LRM)</w:t>
      </w:r>
    </w:p>
    <w:p w:rsidR="005B3FE2" w:rsidRDefault="00404B45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nv(p implies0 q) = </w:t>
      </w:r>
      <w:r w:rsidR="00F45CE8">
        <w:rPr>
          <w:rFonts w:ascii="Courier New" w:hAnsi="Courier New" w:cs="Courier New"/>
          <w:sz w:val="20"/>
          <w:szCs w:val="20"/>
        </w:rPr>
        <w:t>n</w:t>
      </w:r>
      <w:r w:rsidR="00B036C4">
        <w:rPr>
          <w:rFonts w:ascii="Courier New" w:hAnsi="Courier New" w:cs="Courier New"/>
          <w:sz w:val="20"/>
          <w:szCs w:val="20"/>
        </w:rPr>
        <w:t>v(p)</w:t>
      </w:r>
    </w:p>
    <w:p w:rsidR="005B3FE2" w:rsidRDefault="005B3FE2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3FE2" w:rsidRPr="005B3FE2" w:rsidRDefault="00F45CE8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>Definition: nv(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implies1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>
        <w:rPr>
          <w:rFonts w:ascii="Courier New" w:hAnsi="Courier New" w:cs="Courier New"/>
          <w:b/>
          <w:i/>
          <w:sz w:val="20"/>
          <w:szCs w:val="20"/>
        </w:rPr>
        <w:t>)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1367E3" w:rsidRDefault="00E63E58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nv(p implies1 q) = </w:t>
      </w:r>
      <w:r w:rsidR="008A164E">
        <w:rPr>
          <w:rFonts w:ascii="Courier New" w:hAnsi="Courier New" w:cs="Courier New"/>
          <w:sz w:val="20"/>
          <w:szCs w:val="20"/>
        </w:rPr>
        <w:t xml:space="preserve">t(p) &amp;&amp; </w:t>
      </w:r>
      <w:r w:rsidR="00B313D9">
        <w:rPr>
          <w:rFonts w:ascii="Courier New" w:hAnsi="Courier New" w:cs="Courier New"/>
          <w:sz w:val="20"/>
          <w:szCs w:val="20"/>
        </w:rPr>
        <w:t>nv(q</w:t>
      </w:r>
      <w:r w:rsidR="001367E3">
        <w:rPr>
          <w:rFonts w:ascii="Courier New" w:hAnsi="Courier New" w:cs="Courier New"/>
          <w:sz w:val="20"/>
          <w:szCs w:val="20"/>
        </w:rPr>
        <w:t>)</w:t>
      </w:r>
    </w:p>
    <w:p w:rsidR="008A164E" w:rsidRDefault="008A164E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8A164E" w:rsidRPr="005B3FE2" w:rsidRDefault="008A164E" w:rsidP="008A164E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>Definition: nv(p implies2 q)</w:t>
      </w:r>
      <w:r w:rsidRP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8A164E" w:rsidRDefault="00B313D9" w:rsidP="008A164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nv(p implies2</w:t>
      </w:r>
      <w:r w:rsidR="008A164E">
        <w:rPr>
          <w:rFonts w:ascii="Courier New" w:hAnsi="Courier New" w:cs="Courier New"/>
          <w:sz w:val="20"/>
          <w:szCs w:val="20"/>
        </w:rPr>
        <w:t xml:space="preserve"> q) = t(p) &amp;&amp; </w:t>
      </w:r>
      <w:r>
        <w:rPr>
          <w:rFonts w:ascii="Courier New" w:hAnsi="Courier New" w:cs="Courier New"/>
          <w:sz w:val="20"/>
          <w:szCs w:val="20"/>
        </w:rPr>
        <w:t>nv(p</w:t>
      </w:r>
      <w:r w:rsidR="008A164E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&amp;&amp; nv(q</w:t>
      </w:r>
      <w:r w:rsidR="008A164E">
        <w:rPr>
          <w:rFonts w:ascii="Courier New" w:hAnsi="Courier New" w:cs="Courier New"/>
          <w:sz w:val="20"/>
          <w:szCs w:val="20"/>
        </w:rPr>
        <w:t>)</w:t>
      </w:r>
    </w:p>
    <w:p w:rsidR="00332020" w:rsidRDefault="00332020" w:rsidP="008A164E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10278" w:type="dxa"/>
        <w:tblLayout w:type="fixed"/>
        <w:tblLook w:val="04A0"/>
      </w:tblPr>
      <w:tblGrid>
        <w:gridCol w:w="937"/>
        <w:gridCol w:w="998"/>
        <w:gridCol w:w="1683"/>
        <w:gridCol w:w="1710"/>
        <w:gridCol w:w="1710"/>
        <w:gridCol w:w="3240"/>
      </w:tblGrid>
      <w:tr w:rsidR="00767784" w:rsidRPr="005B3FE2" w:rsidTr="00767784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implies0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implies1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implies2 q</w:t>
            </w:r>
          </w:p>
        </w:tc>
        <w:tc>
          <w:tcPr>
            <w:tcW w:w="3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Comments</w:t>
            </w:r>
          </w:p>
        </w:tc>
      </w:tr>
      <w:tr w:rsidR="00767784" w:rsidRPr="005B3FE2" w:rsidTr="00767784">
        <w:tc>
          <w:tcPr>
            <w:tcW w:w="937" w:type="dxa"/>
            <w:tcBorders>
              <w:top w:val="single" w:sz="12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 seems wrong</w:t>
            </w:r>
            <w:r w:rsidR="0076778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 seems wrong.</w:t>
            </w: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 seems wrong.</w:t>
            </w: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 seems wrong.</w:t>
            </w: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24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2 here.</w:t>
            </w: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shd w:val="clear" w:color="auto" w:fill="auto"/>
          </w:tcPr>
          <w:p w:rsidR="00767784" w:rsidRDefault="00A30666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2 here.</w:t>
            </w: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324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324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5B3FE2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324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7784" w:rsidRPr="00C84A20" w:rsidTr="00767784">
        <w:tc>
          <w:tcPr>
            <w:tcW w:w="937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767784" w:rsidRPr="005B3FE2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3240" w:type="dxa"/>
            <w:shd w:val="clear" w:color="auto" w:fill="auto"/>
          </w:tcPr>
          <w:p w:rsidR="00767784" w:rsidRDefault="00767784" w:rsidP="0033202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45CE8" w:rsidRDefault="00F45CE8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B3FE2" w:rsidRPr="005B3FE2" w:rsidRDefault="00F45CE8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r w:rsidR="00190A57">
        <w:rPr>
          <w:rFonts w:ascii="Courier New" w:hAnsi="Courier New" w:cs="Courier New"/>
          <w:b/>
          <w:i/>
          <w:sz w:val="20"/>
          <w:szCs w:val="20"/>
        </w:rPr>
        <w:t>nv(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or0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190A57">
        <w:rPr>
          <w:rFonts w:ascii="Courier New" w:hAnsi="Courier New" w:cs="Courier New"/>
          <w:b/>
          <w:i/>
          <w:sz w:val="20"/>
          <w:szCs w:val="20"/>
        </w:rPr>
        <w:t>)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 xml:space="preserve"> (current LRM)</w:t>
      </w:r>
    </w:p>
    <w:p w:rsidR="00F45CE8" w:rsidRDefault="00B313D9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nv(p or0 q) = max(nv(p), nv(q))</w:t>
      </w:r>
    </w:p>
    <w:p w:rsidR="00F45CE8" w:rsidRPr="00C84A20" w:rsidRDefault="00F45CE8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F45CE8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>Definition: nv(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>
        <w:rPr>
          <w:rFonts w:ascii="Courier New" w:hAnsi="Courier New" w:cs="Courier New"/>
          <w:b/>
          <w:i/>
          <w:sz w:val="20"/>
          <w:szCs w:val="20"/>
        </w:rPr>
        <w:t>or</w:t>
      </w:r>
      <w:r w:rsidR="005B3FE2">
        <w:rPr>
          <w:rFonts w:ascii="Courier New" w:hAnsi="Courier New" w:cs="Courier New"/>
          <w:b/>
          <w:i/>
          <w:sz w:val="20"/>
          <w:szCs w:val="20"/>
        </w:rPr>
        <w:t>1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>
        <w:rPr>
          <w:rFonts w:ascii="Courier New" w:hAnsi="Courier New" w:cs="Courier New"/>
          <w:b/>
          <w:i/>
          <w:sz w:val="20"/>
          <w:szCs w:val="20"/>
        </w:rPr>
        <w:t xml:space="preserve">) </w:t>
      </w:r>
      <w:r w:rsidR="00C84A20">
        <w:rPr>
          <w:rFonts w:ascii="Courier New" w:hAnsi="Courier New" w:cs="Courier New"/>
          <w:b/>
          <w:i/>
          <w:sz w:val="20"/>
          <w:szCs w:val="20"/>
        </w:rPr>
        <w:t>(new)</w:t>
      </w:r>
      <w:r w:rsidR="00C84A20" w:rsidRPr="00C84A20">
        <w:rPr>
          <w:rFonts w:ascii="Courier New" w:hAnsi="Courier New" w:cs="Courier New"/>
          <w:b/>
          <w:i/>
          <w:sz w:val="20"/>
          <w:szCs w:val="20"/>
        </w:rPr>
        <w:t xml:space="preserve"> 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 xml:space="preserve">if t(p) = t(q) then </w:t>
      </w:r>
      <w:r w:rsidR="00E63E58">
        <w:rPr>
          <w:rFonts w:ascii="Courier New" w:hAnsi="Courier New" w:cs="Courier New"/>
          <w:sz w:val="20"/>
          <w:szCs w:val="20"/>
        </w:rPr>
        <w:t xml:space="preserve">nv(p or1 q) = </w:t>
      </w:r>
      <w:r w:rsidRPr="00C84A20">
        <w:rPr>
          <w:rFonts w:ascii="Courier New" w:hAnsi="Courier New" w:cs="Courier New"/>
          <w:sz w:val="20"/>
          <w:szCs w:val="20"/>
        </w:rPr>
        <w:t>max(nv(p), nv(q))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 xml:space="preserve">else if t(p)   then </w:t>
      </w:r>
      <w:r w:rsidR="00E63E58">
        <w:rPr>
          <w:rFonts w:ascii="Courier New" w:hAnsi="Courier New" w:cs="Courier New"/>
          <w:sz w:val="20"/>
          <w:szCs w:val="20"/>
        </w:rPr>
        <w:t xml:space="preserve">nv(p or1 q) = </w:t>
      </w:r>
      <w:r w:rsidRPr="00C84A20">
        <w:rPr>
          <w:rFonts w:ascii="Courier New" w:hAnsi="Courier New" w:cs="Courier New"/>
          <w:sz w:val="20"/>
          <w:szCs w:val="20"/>
        </w:rPr>
        <w:t>nv(p)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 xml:space="preserve">else                </w:t>
      </w:r>
      <w:r w:rsidR="00E63E58">
        <w:rPr>
          <w:rFonts w:ascii="Courier New" w:hAnsi="Courier New" w:cs="Courier New"/>
          <w:sz w:val="20"/>
          <w:szCs w:val="20"/>
        </w:rPr>
        <w:t xml:space="preserve">nv(p or1 q) = </w:t>
      </w:r>
      <w:r w:rsidRPr="00C84A20">
        <w:rPr>
          <w:rFonts w:ascii="Courier New" w:hAnsi="Courier New" w:cs="Courier New"/>
          <w:sz w:val="20"/>
          <w:szCs w:val="20"/>
        </w:rPr>
        <w:t>nv(q)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10278" w:type="dxa"/>
        <w:tblLayout w:type="fixed"/>
        <w:tblLook w:val="04A0"/>
      </w:tblPr>
      <w:tblGrid>
        <w:gridCol w:w="937"/>
        <w:gridCol w:w="998"/>
        <w:gridCol w:w="1683"/>
        <w:gridCol w:w="1710"/>
        <w:gridCol w:w="4950"/>
      </w:tblGrid>
      <w:tr w:rsidR="00F541CA" w:rsidRPr="005B3FE2" w:rsidTr="00F541CA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or0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or1 q</w:t>
            </w:r>
          </w:p>
        </w:tc>
        <w:tc>
          <w:tcPr>
            <w:tcW w:w="49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Comments</w:t>
            </w:r>
          </w:p>
        </w:tc>
      </w:tr>
      <w:tr w:rsidR="00F541CA" w:rsidRPr="005B3FE2" w:rsidTr="00F541CA">
        <w:tc>
          <w:tcPr>
            <w:tcW w:w="937" w:type="dxa"/>
            <w:tcBorders>
              <w:top w:val="single" w:sz="12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4950" w:type="dxa"/>
            <w:tcBorders>
              <w:top w:val="single" w:sz="12" w:space="0" w:color="000000" w:themeColor="text1"/>
            </w:tcBorders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4950" w:type="dxa"/>
            <w:tcBorders>
              <w:bottom w:val="single" w:sz="4" w:space="0" w:color="000000" w:themeColor="text1"/>
            </w:tcBorders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4950" w:type="dxa"/>
            <w:shd w:val="clear" w:color="F2DBDB" w:themeColor="accent2" w:themeTint="33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1 here.</w:t>
            </w: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4950" w:type="dxa"/>
            <w:tcBorders>
              <w:bottom w:val="single" w:sz="4" w:space="0" w:color="000000" w:themeColor="text1"/>
            </w:tcBorders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4950" w:type="dxa"/>
            <w:shd w:val="clear" w:color="F2DBDB" w:themeColor="accent2" w:themeTint="33" w:fill="auto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 prefer 1 here.</w:t>
            </w: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5B3FE2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41CA" w:rsidRPr="00C84A20" w:rsidTr="00F541CA">
        <w:tc>
          <w:tcPr>
            <w:tcW w:w="937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41CA" w:rsidRPr="005B3FE2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4950" w:type="dxa"/>
          </w:tcPr>
          <w:p w:rsidR="00F541CA" w:rsidRDefault="00F541CA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86BEB" w:rsidRDefault="00786BE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86BEB" w:rsidRDefault="00786BEB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CA0C30" w:rsidRDefault="00CA0C30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</w:p>
    <w:p w:rsidR="005B3FE2" w:rsidRPr="005B3FE2" w:rsidRDefault="00404B45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r w:rsidR="00190A57">
        <w:rPr>
          <w:rFonts w:ascii="Courier New" w:hAnsi="Courier New" w:cs="Courier New"/>
          <w:b/>
          <w:i/>
          <w:sz w:val="20"/>
          <w:szCs w:val="20"/>
        </w:rPr>
        <w:t>nv(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and0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190A57">
        <w:rPr>
          <w:rFonts w:ascii="Courier New" w:hAnsi="Courier New" w:cs="Courier New"/>
          <w:b/>
          <w:i/>
          <w:sz w:val="20"/>
          <w:szCs w:val="20"/>
        </w:rPr>
        <w:t>)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</w:t>
      </w:r>
      <w:r w:rsidR="005B3FE2" w:rsidRPr="005B3FE2">
        <w:rPr>
          <w:rFonts w:ascii="Courier New" w:hAnsi="Courier New" w:cs="Courier New"/>
          <w:b/>
          <w:i/>
          <w:sz w:val="20"/>
          <w:szCs w:val="20"/>
        </w:rPr>
        <w:t>(current LRM)</w:t>
      </w:r>
    </w:p>
    <w:p w:rsidR="00190A57" w:rsidRDefault="00190A57" w:rsidP="00190A5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nv(p and0 q) = </w:t>
      </w:r>
      <w:r w:rsidR="00B313D9">
        <w:rPr>
          <w:rFonts w:ascii="Courier New" w:hAnsi="Courier New" w:cs="Courier New"/>
          <w:sz w:val="20"/>
          <w:szCs w:val="20"/>
        </w:rPr>
        <w:t>max(nv(p), nv(q)</w:t>
      </w:r>
    </w:p>
    <w:p w:rsidR="00190A57" w:rsidRPr="00C84A20" w:rsidRDefault="00190A57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5B3FE2" w:rsidRDefault="00BB0205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C84A20" w:rsidRPr="005B3FE2">
        <w:rPr>
          <w:rFonts w:ascii="Courier New" w:hAnsi="Courier New" w:cs="Courier New"/>
          <w:b/>
          <w:i/>
          <w:sz w:val="20"/>
          <w:szCs w:val="20"/>
        </w:rPr>
        <w:t>and</w:t>
      </w:r>
      <w:r w:rsidR="005B3FE2">
        <w:rPr>
          <w:rFonts w:ascii="Courier New" w:hAnsi="Courier New" w:cs="Courier New"/>
          <w:b/>
          <w:i/>
          <w:sz w:val="20"/>
          <w:szCs w:val="20"/>
        </w:rPr>
        <w:t>1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if t(p) = t(q) then nv(p and q) = min(nv(p), nv(q))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else if !t(p)  then nv(p and q) = nv(p)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else                nv(p and q) = nv(q)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5B3FE2" w:rsidRDefault="00BB0205" w:rsidP="00C84A20">
      <w:pPr>
        <w:spacing w:after="0" w:line="240" w:lineRule="auto"/>
        <w:rPr>
          <w:rFonts w:ascii="Courier New" w:hAnsi="Courier New" w:cs="Courier New"/>
          <w:b/>
          <w:i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</w:rPr>
        <w:t xml:space="preserve">Definition: </w:t>
      </w:r>
      <w:r w:rsidR="00603CB2">
        <w:rPr>
          <w:rFonts w:ascii="Courier New" w:hAnsi="Courier New" w:cs="Courier New"/>
          <w:b/>
          <w:i/>
          <w:sz w:val="20"/>
          <w:szCs w:val="20"/>
        </w:rPr>
        <w:t xml:space="preserve">p </w:t>
      </w:r>
      <w:r w:rsidR="00C84A20" w:rsidRPr="005B3FE2">
        <w:rPr>
          <w:rFonts w:ascii="Courier New" w:hAnsi="Courier New" w:cs="Courier New"/>
          <w:b/>
          <w:i/>
          <w:sz w:val="20"/>
          <w:szCs w:val="20"/>
        </w:rPr>
        <w:t>and</w:t>
      </w:r>
      <w:r w:rsidR="005B3FE2">
        <w:rPr>
          <w:rFonts w:ascii="Courier New" w:hAnsi="Courier New" w:cs="Courier New"/>
          <w:b/>
          <w:i/>
          <w:sz w:val="20"/>
          <w:szCs w:val="20"/>
        </w:rPr>
        <w:t>2</w:t>
      </w:r>
      <w:r>
        <w:rPr>
          <w:rFonts w:ascii="Courier New" w:hAnsi="Courier New" w:cs="Courier New"/>
          <w:b/>
          <w:i/>
          <w:sz w:val="20"/>
          <w:szCs w:val="20"/>
        </w:rPr>
        <w:t xml:space="preserve"> q</w:t>
      </w:r>
      <w:r w:rsidR="005B3FE2">
        <w:rPr>
          <w:rFonts w:ascii="Courier New" w:hAnsi="Courier New" w:cs="Courier New"/>
          <w:b/>
          <w:i/>
          <w:sz w:val="20"/>
          <w:szCs w:val="20"/>
        </w:rPr>
        <w:t xml:space="preserve"> (new)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if t(p) = t(q) then nv(p and q) = max(nv(p), nv(q))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else if !t(p)  then nv(p and q) = nv(p)</w:t>
      </w: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else                nv(p and q) = nv(q)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0" w:type="auto"/>
        <w:tblLayout w:type="fixed"/>
        <w:tblLook w:val="04A0"/>
      </w:tblPr>
      <w:tblGrid>
        <w:gridCol w:w="937"/>
        <w:gridCol w:w="998"/>
        <w:gridCol w:w="1683"/>
        <w:gridCol w:w="1710"/>
        <w:gridCol w:w="1710"/>
      </w:tblGrid>
      <w:tr w:rsidR="00F56B11" w:rsidRPr="005B3FE2" w:rsidTr="00501DF9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6B11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6B11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and1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F56B11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and2 q</w:t>
            </w:r>
          </w:p>
        </w:tc>
      </w:tr>
      <w:tr w:rsidR="00F56B11" w:rsidRPr="005B3FE2" w:rsidTr="00501DF9">
        <w:tc>
          <w:tcPr>
            <w:tcW w:w="937" w:type="dxa"/>
            <w:tcBorders>
              <w:top w:val="single" w:sz="12" w:space="0" w:color="000000" w:themeColor="text1"/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4" w:space="0" w:color="000000" w:themeColor="text1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2971F6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B40C6C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2971F6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 nv</w:t>
            </w:r>
          </w:p>
        </w:tc>
        <w:tc>
          <w:tcPr>
            <w:tcW w:w="1710" w:type="dxa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87D57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2971F6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B40C6C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87D57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2971F6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t, nv</w:t>
            </w:r>
          </w:p>
        </w:tc>
        <w:tc>
          <w:tcPr>
            <w:tcW w:w="1710" w:type="dxa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F87D57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</w:tcPr>
          <w:p w:rsidR="00F56B11" w:rsidRPr="005B3FE2" w:rsidRDefault="003A159E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2971F6">
              <w:rPr>
                <w:rFonts w:ascii="Courier New" w:hAnsi="Courier New" w:cs="Courier New"/>
                <w:sz w:val="20"/>
                <w:szCs w:val="20"/>
              </w:rPr>
              <w:t xml:space="preserve">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F56B11" w:rsidRPr="005B3FE2" w:rsidRDefault="002971F6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!t,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F56B11" w:rsidRPr="005B3FE2" w:rsidRDefault="00F87D57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F56B11" w:rsidRPr="005B3FE2" w:rsidRDefault="002971F6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6B11" w:rsidRPr="005B3FE2" w:rsidRDefault="00B40C6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!t,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F56B11" w:rsidRPr="005B3FE2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F56B11" w:rsidRPr="005B3FE2" w:rsidRDefault="00B40C6C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F56B11" w:rsidRPr="005B3FE2" w:rsidRDefault="002971F6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</w:t>
            </w:r>
            <w:r w:rsidR="00F56B11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F56B11" w:rsidRPr="00C84A20" w:rsidTr="00501DF9">
        <w:tc>
          <w:tcPr>
            <w:tcW w:w="937" w:type="dxa"/>
            <w:tcBorders>
              <w:left w:val="single" w:sz="4" w:space="0" w:color="000000" w:themeColor="text1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F56B11" w:rsidRPr="005B3FE2" w:rsidRDefault="00F56B11" w:rsidP="003A159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</w:tr>
    </w:tbl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Pr="00C84A20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6B11" w:rsidRDefault="00F56B11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10296" w:rsidRPr="00910296" w:rsidRDefault="00910296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Let’s look at how well the various </w:t>
      </w:r>
      <w:r w:rsidRPr="00910296">
        <w:rPr>
          <w:rFonts w:ascii="Courier New" w:hAnsi="Courier New" w:cs="Courier New"/>
          <w:b/>
          <w:i/>
          <w:sz w:val="20"/>
          <w:szCs w:val="20"/>
        </w:rPr>
        <w:t>and</w:t>
      </w:r>
      <w:r>
        <w:rPr>
          <w:rFonts w:ascii="Courier New" w:hAnsi="Courier New" w:cs="Courier New"/>
          <w:b/>
          <w:i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and </w:t>
      </w:r>
      <w:r w:rsidRPr="00910296">
        <w:rPr>
          <w:rFonts w:ascii="Courier New" w:hAnsi="Courier New" w:cs="Courier New"/>
          <w:b/>
          <w:i/>
          <w:sz w:val="20"/>
          <w:szCs w:val="20"/>
        </w:rPr>
        <w:t>or</w:t>
      </w:r>
      <w:r>
        <w:rPr>
          <w:rFonts w:ascii="Courier New" w:hAnsi="Courier New" w:cs="Courier New"/>
          <w:b/>
          <w:i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definitions work out as far as semantic equivalence.  The </w:t>
      </w:r>
      <w:r w:rsidRPr="00910296">
        <w:rPr>
          <w:rFonts w:ascii="Courier New" w:hAnsi="Courier New" w:cs="Courier New"/>
          <w:b/>
          <w:i/>
          <w:sz w:val="20"/>
          <w:szCs w:val="20"/>
        </w:rPr>
        <w:t>and0</w:t>
      </w:r>
      <w:r>
        <w:rPr>
          <w:rFonts w:ascii="Courier New" w:hAnsi="Courier New" w:cs="Courier New"/>
          <w:sz w:val="20"/>
          <w:szCs w:val="20"/>
        </w:rPr>
        <w:t xml:space="preserve"> and </w:t>
      </w:r>
      <w:r w:rsidRPr="00910296">
        <w:rPr>
          <w:rFonts w:ascii="Courier New" w:hAnsi="Courier New" w:cs="Courier New"/>
          <w:b/>
          <w:i/>
          <w:sz w:val="20"/>
          <w:szCs w:val="20"/>
        </w:rPr>
        <w:t>or0</w:t>
      </w:r>
      <w:r>
        <w:rPr>
          <w:rFonts w:ascii="Courier New" w:hAnsi="Courier New" w:cs="Courier New"/>
          <w:sz w:val="20"/>
          <w:szCs w:val="20"/>
        </w:rPr>
        <w:t xml:space="preserve"> definitions are clearly equivalent.</w:t>
      </w:r>
    </w:p>
    <w:p w:rsidR="00910296" w:rsidRDefault="00910296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84A20">
        <w:rPr>
          <w:rFonts w:ascii="Courier New" w:hAnsi="Courier New" w:cs="Courier New"/>
          <w:sz w:val="20"/>
          <w:szCs w:val="20"/>
        </w:rPr>
        <w:t>p and q === not((not p) or (not q))</w:t>
      </w:r>
    </w:p>
    <w:p w:rsid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5"/>
        <w:tblW w:w="10458" w:type="dxa"/>
        <w:tblLayout w:type="fixed"/>
        <w:tblLook w:val="04A0"/>
      </w:tblPr>
      <w:tblGrid>
        <w:gridCol w:w="937"/>
        <w:gridCol w:w="998"/>
        <w:gridCol w:w="1683"/>
        <w:gridCol w:w="1710"/>
        <w:gridCol w:w="1710"/>
        <w:gridCol w:w="1710"/>
        <w:gridCol w:w="1710"/>
      </w:tblGrid>
      <w:tr w:rsidR="00BB0205" w:rsidRPr="005B3FE2" w:rsidTr="00501DF9"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Pr="005B3FE2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p</w:t>
            </w:r>
          </w:p>
        </w:tc>
        <w:tc>
          <w:tcPr>
            <w:tcW w:w="99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6" w:space="0" w:color="auto"/>
            </w:tcBorders>
            <w:shd w:val="pct10" w:color="auto" w:fill="auto"/>
          </w:tcPr>
          <w:p w:rsidR="00BB0205" w:rsidRPr="005B3FE2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B3FE2">
              <w:rPr>
                <w:rFonts w:ascii="Courier New" w:hAnsi="Courier New" w:cs="Courier New"/>
                <w:sz w:val="20"/>
                <w:szCs w:val="20"/>
              </w:rPr>
              <w:t>q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and0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and1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 and2 q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4A20">
              <w:rPr>
                <w:rFonts w:ascii="Courier New" w:hAnsi="Courier New" w:cs="Courier New"/>
                <w:sz w:val="20"/>
                <w:szCs w:val="20"/>
              </w:rPr>
              <w:t>not((not p) or</w:t>
            </w: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C84A20">
              <w:rPr>
                <w:rFonts w:ascii="Courier New" w:hAnsi="Courier New" w:cs="Courier New"/>
                <w:sz w:val="20"/>
                <w:szCs w:val="20"/>
              </w:rPr>
              <w:t xml:space="preserve"> (not q))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0" w:color="auto" w:fill="auto"/>
          </w:tcPr>
          <w:p w:rsidR="00BB0205" w:rsidRDefault="00BB0205" w:rsidP="000A04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84A20">
              <w:rPr>
                <w:rFonts w:ascii="Courier New" w:hAnsi="Courier New" w:cs="Courier New"/>
                <w:sz w:val="20"/>
                <w:szCs w:val="20"/>
              </w:rPr>
              <w:t>not((not p) or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C84A20">
              <w:rPr>
                <w:rFonts w:ascii="Courier New" w:hAnsi="Courier New" w:cs="Courier New"/>
                <w:sz w:val="20"/>
                <w:szCs w:val="20"/>
              </w:rPr>
              <w:t xml:space="preserve"> (not q))</w:t>
            </w:r>
          </w:p>
        </w:tc>
      </w:tr>
      <w:tr w:rsidR="00BB0205" w:rsidRPr="005B3FE2" w:rsidTr="00501DF9">
        <w:tc>
          <w:tcPr>
            <w:tcW w:w="937" w:type="dxa"/>
            <w:tcBorders>
              <w:top w:val="single" w:sz="12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!t,!nv</w:t>
            </w:r>
          </w:p>
        </w:tc>
        <w:tc>
          <w:tcPr>
            <w:tcW w:w="998" w:type="dxa"/>
            <w:tcBorders>
              <w:top w:val="single" w:sz="12" w:space="0" w:color="000000" w:themeColor="text1"/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top w:val="single" w:sz="12" w:space="0" w:color="000000" w:themeColor="text1"/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</w:t>
            </w:r>
            <w:r w:rsidR="008C4565">
              <w:rPr>
                <w:rFonts w:ascii="Courier New" w:hAnsi="Courier New" w:cs="Courier New"/>
                <w:sz w:val="20"/>
                <w:szCs w:val="20"/>
              </w:rPr>
              <w:t>t,!</w:t>
            </w:r>
            <w:r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shd w:val="clear" w:color="F2DBDB" w:themeColor="accent2" w:themeTint="33" w:fill="auto"/>
          </w:tcPr>
          <w:p w:rsidR="00BB0205" w:rsidRPr="005B3FE2" w:rsidRDefault="006A68B9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</w:t>
            </w:r>
            <w:r w:rsidR="00BB0205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6A68B9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!t,!</w:t>
            </w:r>
            <w:r w:rsidR="00BB0205">
              <w:rPr>
                <w:rFonts w:ascii="Courier New" w:hAnsi="Courier New" w:cs="Courier New"/>
                <w:sz w:val="20"/>
                <w:szCs w:val="20"/>
              </w:rPr>
              <w:t>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683" w:type="dxa"/>
            <w:tcBorders>
              <w:left w:val="double" w:sz="6" w:space="0" w:color="auto"/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!t, nv</w:t>
            </w:r>
          </w:p>
        </w:tc>
      </w:tr>
      <w:tr w:rsidR="00BB0205" w:rsidRPr="005B3FE2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683" w:type="dxa"/>
            <w:tcBorders>
              <w:left w:val="double" w:sz="6" w:space="0" w:color="auto"/>
            </w:tcBorders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solid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t,!nv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  <w:shd w:val="clear" w:color="F2DBDB" w:themeColor="accent2" w:themeTint="33" w:fill="auto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</w:tr>
      <w:tr w:rsidR="00BB0205" w:rsidRPr="00C84A20" w:rsidTr="00501DF9">
        <w:tc>
          <w:tcPr>
            <w:tcW w:w="937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998" w:type="dxa"/>
            <w:tcBorders>
              <w:righ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  <w:tc>
          <w:tcPr>
            <w:tcW w:w="1710" w:type="dxa"/>
          </w:tcPr>
          <w:p w:rsidR="00BB0205" w:rsidRPr="005B3FE2" w:rsidRDefault="00BB0205" w:rsidP="00BB020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t, nv</w:t>
            </w:r>
          </w:p>
        </w:tc>
      </w:tr>
    </w:tbl>
    <w:p w:rsidR="00BB0205" w:rsidRPr="00C84A20" w:rsidRDefault="00BB0205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84A20" w:rsidRPr="00C84A20" w:rsidRDefault="00C84A20" w:rsidP="00C84A2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93975" w:rsidRPr="00C84A20" w:rsidRDefault="00993975" w:rsidP="005B3F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993975" w:rsidRPr="00C84A20" w:rsidSect="00993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4A20"/>
    <w:rsid w:val="001367E3"/>
    <w:rsid w:val="00190A57"/>
    <w:rsid w:val="002971F6"/>
    <w:rsid w:val="00332020"/>
    <w:rsid w:val="00352D42"/>
    <w:rsid w:val="00361C92"/>
    <w:rsid w:val="003A159E"/>
    <w:rsid w:val="0040248F"/>
    <w:rsid w:val="00404B45"/>
    <w:rsid w:val="00501DF9"/>
    <w:rsid w:val="005B3FE2"/>
    <w:rsid w:val="00603CB2"/>
    <w:rsid w:val="006A68B9"/>
    <w:rsid w:val="00767784"/>
    <w:rsid w:val="00786BEB"/>
    <w:rsid w:val="00806A23"/>
    <w:rsid w:val="008959E4"/>
    <w:rsid w:val="008A164E"/>
    <w:rsid w:val="008C4565"/>
    <w:rsid w:val="008D290F"/>
    <w:rsid w:val="00910296"/>
    <w:rsid w:val="0091259E"/>
    <w:rsid w:val="00993975"/>
    <w:rsid w:val="00A30666"/>
    <w:rsid w:val="00B036C4"/>
    <w:rsid w:val="00B313D9"/>
    <w:rsid w:val="00B40C6C"/>
    <w:rsid w:val="00B77476"/>
    <w:rsid w:val="00B86F5D"/>
    <w:rsid w:val="00B91B87"/>
    <w:rsid w:val="00B9399C"/>
    <w:rsid w:val="00BB0205"/>
    <w:rsid w:val="00C84A20"/>
    <w:rsid w:val="00CA0C30"/>
    <w:rsid w:val="00CF35E0"/>
    <w:rsid w:val="00E63E58"/>
    <w:rsid w:val="00F45CE8"/>
    <w:rsid w:val="00F541CA"/>
    <w:rsid w:val="00F56B11"/>
    <w:rsid w:val="00F87D57"/>
    <w:rsid w:val="00FD3E74"/>
    <w:rsid w:val="00F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Freescale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Little</dc:creator>
  <cp:keywords/>
  <dc:description/>
  <cp:lastModifiedBy>Scott Little</cp:lastModifiedBy>
  <cp:revision>29</cp:revision>
  <dcterms:created xsi:type="dcterms:W3CDTF">2010-10-05T17:45:00Z</dcterms:created>
  <dcterms:modified xsi:type="dcterms:W3CDTF">2010-10-06T18:17:00Z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12365432</vt:i4>
  </property>
  <property fmtid="{D5CDD505-2E9C-101B-9397-08002B2CF9AE}" pid="3" name="_NewReviewCycle">
    <vt:lpwstr/>
  </property>
  <property fmtid="{D5CDD505-2E9C-101B-9397-08002B2CF9AE}" pid="4" name="_EmailSubject">
    <vt:lpwstr>[sv-ac] Re: [SV-AC] IMPLIES / OR / AND / VACUITY TABLE</vt:lpwstr>
  </property>
  <property fmtid="{D5CDD505-2E9C-101B-9397-08002B2CF9AE}" pid="5" name="_AuthorEmail">
    <vt:lpwstr>B11206@freescale.com</vt:lpwstr>
  </property>
  <property fmtid="{D5CDD505-2E9C-101B-9397-08002B2CF9AE}" pid="6" name="_AuthorEmailDisplayName">
    <vt:lpwstr>Little Scott-B11206</vt:lpwstr>
  </property>
</Properties>
</file>